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E8" w:rsidRDefault="008B4889">
      <w:pPr>
        <w:rPr>
          <w:b/>
        </w:rPr>
      </w:pPr>
      <w:r w:rsidRPr="008B4889">
        <w:rPr>
          <w:rFonts w:hint="eastAsia"/>
          <w:b/>
          <w:noProof/>
        </w:rPr>
        <w:drawing>
          <wp:anchor distT="0" distB="0" distL="114300" distR="114300" simplePos="0" relativeHeight="251663360" behindDoc="0" locked="0" layoutInCell="1" allowOverlap="1">
            <wp:simplePos x="0" y="0"/>
            <wp:positionH relativeFrom="column">
              <wp:posOffset>-14605</wp:posOffset>
            </wp:positionH>
            <wp:positionV relativeFrom="paragraph">
              <wp:posOffset>-55245</wp:posOffset>
            </wp:positionV>
            <wp:extent cx="1162050" cy="733425"/>
            <wp:effectExtent l="19050" t="0" r="0" b="0"/>
            <wp:wrapNone/>
            <wp:docPr id="2" name="図 1" descr="FABC_logo_main"/>
            <wp:cNvGraphicFramePr/>
            <a:graphic xmlns:a="http://schemas.openxmlformats.org/drawingml/2006/main">
              <a:graphicData uri="http://schemas.openxmlformats.org/drawingml/2006/picture">
                <pic:pic xmlns:pic="http://schemas.openxmlformats.org/drawingml/2006/picture">
                  <pic:nvPicPr>
                    <pic:cNvPr id="100" name="Picture 452" descr="FABC_logo_main"/>
                    <pic:cNvPicPr>
                      <a:picLocks noChangeAspect="1" noChangeArrowheads="1"/>
                    </pic:cNvPicPr>
                  </pic:nvPicPr>
                  <pic:blipFill>
                    <a:blip r:embed="rId6" cstate="print"/>
                    <a:srcRect l="12439" t="12877" r="14321" b="11096"/>
                    <a:stretch>
                      <a:fillRect/>
                    </a:stretch>
                  </pic:blipFill>
                  <pic:spPr bwMode="auto">
                    <a:xfrm>
                      <a:off x="0" y="0"/>
                      <a:ext cx="1162050" cy="733425"/>
                    </a:xfrm>
                    <a:prstGeom prst="rect">
                      <a:avLst/>
                    </a:prstGeom>
                    <a:noFill/>
                    <a:ln w="9525">
                      <a:noFill/>
                      <a:miter lim="800000"/>
                      <a:headEnd/>
                      <a:tailEnd/>
                    </a:ln>
                  </pic:spPr>
                </pic:pic>
              </a:graphicData>
            </a:graphic>
          </wp:anchor>
        </w:drawing>
      </w:r>
    </w:p>
    <w:p w:rsidR="008D34E8" w:rsidRDefault="008D34E8">
      <w:pPr>
        <w:rPr>
          <w:b/>
        </w:rPr>
      </w:pPr>
    </w:p>
    <w:p w:rsidR="008B4889" w:rsidRDefault="008B4889">
      <w:pPr>
        <w:rPr>
          <w:b/>
        </w:rPr>
      </w:pPr>
    </w:p>
    <w:p w:rsidR="008B4889" w:rsidRDefault="008B4889">
      <w:pPr>
        <w:rPr>
          <w:b/>
        </w:rPr>
      </w:pPr>
    </w:p>
    <w:p w:rsidR="008B6629" w:rsidRPr="009C0163" w:rsidRDefault="00BF4440">
      <w:r>
        <w:rPr>
          <w:b/>
          <w:noProof/>
        </w:rPr>
        <mc:AlternateContent>
          <mc:Choice Requires="wps">
            <w:drawing>
              <wp:anchor distT="0" distB="0" distL="114300" distR="114300" simplePos="0" relativeHeight="251658240" behindDoc="0" locked="0" layoutInCell="1" allowOverlap="1">
                <wp:simplePos x="0" y="0"/>
                <wp:positionH relativeFrom="column">
                  <wp:posOffset>4387850</wp:posOffset>
                </wp:positionH>
                <wp:positionV relativeFrom="paragraph">
                  <wp:posOffset>-321945</wp:posOffset>
                </wp:positionV>
                <wp:extent cx="1495425" cy="447675"/>
                <wp:effectExtent l="11430" t="12065" r="7620" b="69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7675"/>
                        </a:xfrm>
                        <a:prstGeom prst="rect">
                          <a:avLst/>
                        </a:prstGeom>
                        <a:solidFill>
                          <a:srgbClr val="FFFFFF"/>
                        </a:solidFill>
                        <a:ln w="9525" cap="rnd">
                          <a:solidFill>
                            <a:srgbClr val="000000"/>
                          </a:solidFill>
                          <a:prstDash val="sysDot"/>
                          <a:miter lim="800000"/>
                          <a:headEnd/>
                          <a:tailEnd/>
                        </a:ln>
                      </wps:spPr>
                      <wps:txbx>
                        <w:txbxContent>
                          <w:p w:rsidR="008B4889" w:rsidRDefault="008B4889">
                            <w:pPr>
                              <w:rPr>
                                <w:sz w:val="16"/>
                                <w:szCs w:val="16"/>
                              </w:rPr>
                            </w:pPr>
                            <w:r>
                              <w:rPr>
                                <w:rFonts w:hint="eastAsia"/>
                                <w:sz w:val="16"/>
                                <w:szCs w:val="16"/>
                              </w:rPr>
                              <w:t>カルテ</w:t>
                            </w:r>
                            <w:r w:rsidRPr="00217E71">
                              <w:rPr>
                                <w:rFonts w:hint="eastAsia"/>
                                <w:sz w:val="16"/>
                                <w:szCs w:val="16"/>
                              </w:rPr>
                              <w:t>番号</w:t>
                            </w:r>
                          </w:p>
                          <w:p w:rsidR="008B4889" w:rsidRPr="00D31164" w:rsidRDefault="008B4889" w:rsidP="00D31164">
                            <w:pPr>
                              <w:jc w:val="center"/>
                              <w:rPr>
                                <w:szCs w:val="21"/>
                              </w:rPr>
                            </w:pPr>
                            <w:r w:rsidRPr="00D31164">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5pt;margin-top:-25.35pt;width:117.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">
                <v:stroke dashstyle="1 1" endcap="round"/>
                <v:textbox inset="5.85pt,.7pt,5.85pt,.7pt">
                  <w:txbxContent>
                    <w:p w:rsidR="008B4889" w:rsidRDefault="008B4889">
                      <w:pPr>
                        <w:rPr>
                          <w:sz w:val="16"/>
                          <w:szCs w:val="16"/>
                        </w:rPr>
                      </w:pPr>
                      <w:r>
                        <w:rPr>
                          <w:rFonts w:hint="eastAsia"/>
                          <w:sz w:val="16"/>
                          <w:szCs w:val="16"/>
                        </w:rPr>
                        <w:t>カルテ</w:t>
                      </w:r>
                      <w:r w:rsidRPr="00217E71">
                        <w:rPr>
                          <w:rFonts w:hint="eastAsia"/>
                          <w:sz w:val="16"/>
                          <w:szCs w:val="16"/>
                        </w:rPr>
                        <w:t>番号</w:t>
                      </w:r>
                    </w:p>
                    <w:p w:rsidR="008B4889" w:rsidRPr="00D31164" w:rsidRDefault="008B4889" w:rsidP="00D31164">
                      <w:pPr>
                        <w:jc w:val="center"/>
                        <w:rPr>
                          <w:szCs w:val="21"/>
                        </w:rPr>
                      </w:pPr>
                      <w:r w:rsidRPr="00D31164">
                        <w:rPr>
                          <w:rFonts w:hint="eastAsia"/>
                          <w:szCs w:val="21"/>
                        </w:rPr>
                        <w:t>－</w:t>
                      </w:r>
                    </w:p>
                  </w:txbxContent>
                </v:textbox>
              </v:shape>
            </w:pict>
          </mc:Fallback>
        </mc:AlternateContent>
      </w:r>
      <w:r w:rsidR="0042632F" w:rsidRPr="00B37D34">
        <w:rPr>
          <w:rFonts w:hint="eastAsia"/>
          <w:b/>
        </w:rPr>
        <w:t>福岡アジアビジネスセンター　相談申込書</w:t>
      </w:r>
      <w:r w:rsidR="009C0163">
        <w:rPr>
          <w:rFonts w:hint="eastAsia"/>
          <w:b/>
        </w:rPr>
        <w:t xml:space="preserve">　　　　　　　　　　　　　　　　　　　　</w:t>
      </w:r>
    </w:p>
    <w:p w:rsidR="00C92BAC" w:rsidRPr="00C92BAC" w:rsidRDefault="00C92BAC" w:rsidP="009C0163">
      <w:pPr>
        <w:ind w:firstLineChars="100" w:firstLine="180"/>
        <w:rPr>
          <w:sz w:val="18"/>
          <w:szCs w:val="18"/>
        </w:rPr>
      </w:pPr>
      <w:r w:rsidRPr="00C92BAC">
        <w:rPr>
          <w:rFonts w:hint="eastAsia"/>
          <w:sz w:val="18"/>
          <w:szCs w:val="18"/>
        </w:rPr>
        <w:t>太枠の中をご記入ください。（該当する部分は</w:t>
      </w:r>
      <w:r w:rsidR="00C7700B">
        <w:rPr>
          <w:rFonts w:hint="eastAsia"/>
          <w:sz w:val="18"/>
          <w:szCs w:val="18"/>
        </w:rPr>
        <w:t>、チェック</w:t>
      </w:r>
      <w:r w:rsidRPr="00C92BAC">
        <w:rPr>
          <w:rFonts w:hint="eastAsia"/>
          <w:sz w:val="18"/>
          <w:szCs w:val="18"/>
        </w:rPr>
        <w:t>☑してください。）</w:t>
      </w:r>
    </w:p>
    <w:p w:rsidR="0042632F" w:rsidRDefault="0042632F" w:rsidP="00B37D34">
      <w:pPr>
        <w:jc w:val="right"/>
      </w:pPr>
      <w:r>
        <w:rPr>
          <w:rFonts w:hint="eastAsia"/>
        </w:rPr>
        <w:t xml:space="preserve">　　年　　月　　日受付</w:t>
      </w:r>
    </w:p>
    <w:p w:rsidR="0042632F" w:rsidRPr="00FC203C" w:rsidRDefault="0042632F">
      <w:pPr>
        <w:rPr>
          <w:b/>
        </w:rPr>
      </w:pPr>
      <w:r w:rsidRPr="00FC203C">
        <w:rPr>
          <w:rFonts w:hint="eastAsia"/>
          <w:b/>
        </w:rPr>
        <w:t xml:space="preserve">１　</w:t>
      </w:r>
      <w:r w:rsidR="00FC203C">
        <w:rPr>
          <w:rFonts w:hint="eastAsia"/>
          <w:b/>
        </w:rPr>
        <w:t>貴社の</w:t>
      </w:r>
      <w:r w:rsidRPr="00FC203C">
        <w:rPr>
          <w:rFonts w:hint="eastAsia"/>
          <w:b/>
        </w:rPr>
        <w:t>概要</w:t>
      </w:r>
      <w:r w:rsidR="00FC203C">
        <w:rPr>
          <w:rFonts w:hint="eastAsia"/>
          <w:b/>
        </w:rPr>
        <w:t>についてお伺いします。</w:t>
      </w:r>
    </w:p>
    <w:tbl>
      <w:tblPr>
        <w:tblStyle w:val="a3"/>
        <w:tblW w:w="9277" w:type="dxa"/>
        <w:tblInd w:w="-168" w:type="dxa"/>
        <w:tblLook w:val="04A0" w:firstRow="1" w:lastRow="0" w:firstColumn="1" w:lastColumn="0" w:noHBand="0" w:noVBand="1"/>
      </w:tblPr>
      <w:tblGrid>
        <w:gridCol w:w="1558"/>
        <w:gridCol w:w="4029"/>
        <w:gridCol w:w="1048"/>
        <w:gridCol w:w="2642"/>
      </w:tblGrid>
      <w:tr w:rsidR="004050A8" w:rsidTr="004B2621">
        <w:trPr>
          <w:trHeight w:val="108"/>
        </w:trPr>
        <w:tc>
          <w:tcPr>
            <w:tcW w:w="1558" w:type="dxa"/>
            <w:vMerge w:val="restart"/>
            <w:tcBorders>
              <w:top w:val="single" w:sz="12" w:space="0" w:color="auto"/>
              <w:left w:val="single" w:sz="12" w:space="0" w:color="auto"/>
            </w:tcBorders>
            <w:vAlign w:val="center"/>
          </w:tcPr>
          <w:p w:rsidR="004050A8" w:rsidRDefault="004050A8" w:rsidP="009C5050">
            <w:pPr>
              <w:jc w:val="center"/>
            </w:pPr>
            <w:r>
              <w:rPr>
                <w:rFonts w:hint="eastAsia"/>
              </w:rPr>
              <w:t>企業名</w:t>
            </w:r>
          </w:p>
        </w:tc>
        <w:tc>
          <w:tcPr>
            <w:tcW w:w="7719" w:type="dxa"/>
            <w:gridSpan w:val="3"/>
            <w:tcBorders>
              <w:top w:val="single" w:sz="12" w:space="0" w:color="auto"/>
              <w:bottom w:val="dashSmallGap" w:sz="4" w:space="0" w:color="auto"/>
              <w:right w:val="single" w:sz="12" w:space="0" w:color="auto"/>
            </w:tcBorders>
          </w:tcPr>
          <w:p w:rsidR="004050A8" w:rsidRDefault="004050A8">
            <w:r w:rsidRPr="00C92BAC">
              <w:rPr>
                <w:rFonts w:hint="eastAsia"/>
                <w:szCs w:val="18"/>
              </w:rPr>
              <w:t>(ﾌﾘｶﾞﾅ)</w:t>
            </w:r>
          </w:p>
        </w:tc>
      </w:tr>
      <w:tr w:rsidR="004050A8" w:rsidTr="004B0836">
        <w:trPr>
          <w:trHeight w:val="516"/>
        </w:trPr>
        <w:tc>
          <w:tcPr>
            <w:tcW w:w="1558" w:type="dxa"/>
            <w:vMerge/>
            <w:tcBorders>
              <w:left w:val="single" w:sz="12" w:space="0" w:color="auto"/>
            </w:tcBorders>
          </w:tcPr>
          <w:p w:rsidR="004050A8" w:rsidRDefault="004050A8"/>
        </w:tc>
        <w:tc>
          <w:tcPr>
            <w:tcW w:w="7719" w:type="dxa"/>
            <w:gridSpan w:val="3"/>
            <w:tcBorders>
              <w:top w:val="dashSmallGap" w:sz="4" w:space="0" w:color="auto"/>
              <w:right w:val="single" w:sz="12" w:space="0" w:color="auto"/>
            </w:tcBorders>
          </w:tcPr>
          <w:p w:rsidR="004050A8" w:rsidRDefault="004050A8">
            <w:bookmarkStart w:id="0" w:name="_GoBack"/>
            <w:bookmarkEnd w:id="0"/>
          </w:p>
        </w:tc>
      </w:tr>
      <w:tr w:rsidR="009C5050" w:rsidTr="004050A8">
        <w:trPr>
          <w:trHeight w:val="183"/>
        </w:trPr>
        <w:tc>
          <w:tcPr>
            <w:tcW w:w="1558" w:type="dxa"/>
            <w:vMerge w:val="restart"/>
            <w:tcBorders>
              <w:left w:val="single" w:sz="12" w:space="0" w:color="auto"/>
            </w:tcBorders>
            <w:vAlign w:val="center"/>
          </w:tcPr>
          <w:p w:rsidR="009C5050" w:rsidRDefault="009C5050" w:rsidP="009C5050">
            <w:pPr>
              <w:jc w:val="center"/>
            </w:pPr>
            <w:r>
              <w:rPr>
                <w:rFonts w:hint="eastAsia"/>
              </w:rPr>
              <w:t>代表者名</w:t>
            </w:r>
          </w:p>
        </w:tc>
        <w:tc>
          <w:tcPr>
            <w:tcW w:w="4029" w:type="dxa"/>
            <w:tcBorders>
              <w:bottom w:val="dashSmallGap" w:sz="4" w:space="0" w:color="auto"/>
            </w:tcBorders>
          </w:tcPr>
          <w:p w:rsidR="009C5050" w:rsidRDefault="009C5050">
            <w:r>
              <w:rPr>
                <w:rFonts w:hint="eastAsia"/>
              </w:rPr>
              <w:t>(ﾌﾘｶﾞﾅ)</w:t>
            </w:r>
          </w:p>
        </w:tc>
        <w:tc>
          <w:tcPr>
            <w:tcW w:w="1048" w:type="dxa"/>
            <w:vMerge w:val="restart"/>
            <w:vAlign w:val="center"/>
          </w:tcPr>
          <w:p w:rsidR="009C5050" w:rsidRDefault="009C5050" w:rsidP="009C5050">
            <w:pPr>
              <w:jc w:val="center"/>
            </w:pPr>
            <w:r>
              <w:rPr>
                <w:rFonts w:hint="eastAsia"/>
              </w:rPr>
              <w:t>役職</w:t>
            </w:r>
          </w:p>
        </w:tc>
        <w:tc>
          <w:tcPr>
            <w:tcW w:w="2642" w:type="dxa"/>
            <w:vMerge w:val="restart"/>
            <w:tcBorders>
              <w:right w:val="single" w:sz="12" w:space="0" w:color="auto"/>
            </w:tcBorders>
          </w:tcPr>
          <w:p w:rsidR="009C5050" w:rsidRDefault="009C5050"/>
        </w:tc>
      </w:tr>
      <w:tr w:rsidR="009C5050" w:rsidTr="004050A8">
        <w:trPr>
          <w:trHeight w:val="542"/>
        </w:trPr>
        <w:tc>
          <w:tcPr>
            <w:tcW w:w="1558" w:type="dxa"/>
            <w:vMerge/>
            <w:tcBorders>
              <w:left w:val="single" w:sz="12" w:space="0" w:color="auto"/>
            </w:tcBorders>
          </w:tcPr>
          <w:p w:rsidR="009C5050" w:rsidRDefault="009C5050"/>
        </w:tc>
        <w:tc>
          <w:tcPr>
            <w:tcW w:w="4029" w:type="dxa"/>
            <w:tcBorders>
              <w:top w:val="dashSmallGap" w:sz="4" w:space="0" w:color="auto"/>
            </w:tcBorders>
          </w:tcPr>
          <w:p w:rsidR="009C5050" w:rsidRDefault="009C5050"/>
        </w:tc>
        <w:tc>
          <w:tcPr>
            <w:tcW w:w="1048" w:type="dxa"/>
            <w:vMerge/>
          </w:tcPr>
          <w:p w:rsidR="009C5050" w:rsidRDefault="009C5050"/>
        </w:tc>
        <w:tc>
          <w:tcPr>
            <w:tcW w:w="2642" w:type="dxa"/>
            <w:vMerge/>
            <w:tcBorders>
              <w:right w:val="single" w:sz="12" w:space="0" w:color="auto"/>
            </w:tcBorders>
          </w:tcPr>
          <w:p w:rsidR="009C5050" w:rsidRDefault="009C5050"/>
        </w:tc>
      </w:tr>
      <w:tr w:rsidR="00610740" w:rsidTr="00BB16B0">
        <w:trPr>
          <w:trHeight w:val="573"/>
        </w:trPr>
        <w:tc>
          <w:tcPr>
            <w:tcW w:w="1558" w:type="dxa"/>
            <w:tcBorders>
              <w:left w:val="single" w:sz="12" w:space="0" w:color="auto"/>
            </w:tcBorders>
          </w:tcPr>
          <w:p w:rsidR="00610740" w:rsidRDefault="00610740">
            <w:r>
              <w:rPr>
                <w:rFonts w:hint="eastAsia"/>
              </w:rPr>
              <w:t>本社（又は支店）所在地</w:t>
            </w:r>
          </w:p>
        </w:tc>
        <w:tc>
          <w:tcPr>
            <w:tcW w:w="7719" w:type="dxa"/>
            <w:gridSpan w:val="3"/>
            <w:tcBorders>
              <w:right w:val="single" w:sz="12" w:space="0" w:color="auto"/>
            </w:tcBorders>
            <w:vAlign w:val="center"/>
          </w:tcPr>
          <w:p w:rsidR="00610740" w:rsidRDefault="009C0163" w:rsidP="00610740">
            <w:r>
              <w:rPr>
                <w:rFonts w:hint="eastAsia"/>
                <w:noProof/>
                <w:szCs w:val="21"/>
              </w:rPr>
              <w:drawing>
                <wp:anchor distT="0" distB="0" distL="114300" distR="114300" simplePos="0" relativeHeight="251660288" behindDoc="0" locked="0" layoutInCell="1" allowOverlap="1">
                  <wp:simplePos x="0" y="0"/>
                  <wp:positionH relativeFrom="column">
                    <wp:posOffset>5986145</wp:posOffset>
                  </wp:positionH>
                  <wp:positionV relativeFrom="paragraph">
                    <wp:posOffset>-22860</wp:posOffset>
                  </wp:positionV>
                  <wp:extent cx="838200" cy="476250"/>
                  <wp:effectExtent l="19050" t="0" r="0" b="0"/>
                  <wp:wrapNone/>
                  <wp:docPr id="1" name="図 1" descr="FABC_logo_main"/>
                  <wp:cNvGraphicFramePr/>
                  <a:graphic xmlns:a="http://schemas.openxmlformats.org/drawingml/2006/main">
                    <a:graphicData uri="http://schemas.openxmlformats.org/drawingml/2006/picture">
                      <pic:pic xmlns:pic="http://schemas.openxmlformats.org/drawingml/2006/picture">
                        <pic:nvPicPr>
                          <pic:cNvPr id="100" name="Picture 452" descr="FABC_logo_main"/>
                          <pic:cNvPicPr>
                            <a:picLocks noChangeAspect="1" noChangeArrowheads="1"/>
                          </pic:cNvPicPr>
                        </pic:nvPicPr>
                        <pic:blipFill>
                          <a:blip r:embed="rId6" cstate="print"/>
                          <a:srcRect l="12439" t="12877" r="14321" b="11096"/>
                          <a:stretch>
                            <a:fillRect/>
                          </a:stretch>
                        </pic:blipFill>
                        <pic:spPr bwMode="auto">
                          <a:xfrm>
                            <a:off x="0" y="0"/>
                            <a:ext cx="838200" cy="476250"/>
                          </a:xfrm>
                          <a:prstGeom prst="rect">
                            <a:avLst/>
                          </a:prstGeom>
                          <a:noFill/>
                          <a:ln w="9525">
                            <a:noFill/>
                            <a:miter lim="800000"/>
                            <a:headEnd/>
                            <a:tailEnd/>
                          </a:ln>
                        </pic:spPr>
                      </pic:pic>
                    </a:graphicData>
                  </a:graphic>
                </wp:anchor>
              </w:drawing>
            </w:r>
            <w:r w:rsidR="00610740" w:rsidRPr="0042632F">
              <w:rPr>
                <w:rFonts w:hint="eastAsia"/>
                <w:sz w:val="21"/>
                <w:szCs w:val="21"/>
              </w:rPr>
              <w:t>福岡県</w:t>
            </w:r>
          </w:p>
        </w:tc>
      </w:tr>
      <w:tr w:rsidR="0042632F" w:rsidTr="00BB16B0">
        <w:trPr>
          <w:trHeight w:val="1522"/>
        </w:trPr>
        <w:tc>
          <w:tcPr>
            <w:tcW w:w="1558" w:type="dxa"/>
            <w:tcBorders>
              <w:left w:val="single" w:sz="12" w:space="0" w:color="auto"/>
            </w:tcBorders>
            <w:vAlign w:val="center"/>
          </w:tcPr>
          <w:p w:rsidR="0042632F" w:rsidRDefault="00415018" w:rsidP="009C5050">
            <w:pPr>
              <w:jc w:val="center"/>
            </w:pPr>
            <w:r>
              <w:rPr>
                <w:rFonts w:hint="eastAsia"/>
              </w:rPr>
              <w:t>業界</w:t>
            </w:r>
          </w:p>
        </w:tc>
        <w:tc>
          <w:tcPr>
            <w:tcW w:w="7719" w:type="dxa"/>
            <w:gridSpan w:val="3"/>
            <w:tcBorders>
              <w:right w:val="single" w:sz="12" w:space="0" w:color="auto"/>
            </w:tcBorders>
          </w:tcPr>
          <w:p w:rsidR="00610740" w:rsidRDefault="0042632F" w:rsidP="00610740">
            <w:r>
              <w:rPr>
                <w:rFonts w:hint="eastAsia"/>
              </w:rPr>
              <w:t xml:space="preserve">□　農林業　　□　建設　　</w:t>
            </w:r>
            <w:r w:rsidR="00610740">
              <w:rPr>
                <w:rFonts w:hint="eastAsia"/>
              </w:rPr>
              <w:t xml:space="preserve">   </w:t>
            </w:r>
            <w:r>
              <w:rPr>
                <w:rFonts w:hint="eastAsia"/>
              </w:rPr>
              <w:t xml:space="preserve">□　</w:t>
            </w:r>
            <w:r w:rsidR="00C17DF7">
              <w:rPr>
                <w:rFonts w:hint="eastAsia"/>
              </w:rPr>
              <w:t>情報通信</w:t>
            </w:r>
            <w:r>
              <w:rPr>
                <w:rFonts w:hint="eastAsia"/>
              </w:rPr>
              <w:t xml:space="preserve">　</w:t>
            </w:r>
            <w:r w:rsidR="00C92BAC">
              <w:rPr>
                <w:rFonts w:hint="eastAsia"/>
              </w:rPr>
              <w:t xml:space="preserve"> </w:t>
            </w:r>
            <w:r>
              <w:rPr>
                <w:rFonts w:hint="eastAsia"/>
              </w:rPr>
              <w:t xml:space="preserve">□　電気ガス水道　　□　</w:t>
            </w:r>
            <w:r w:rsidR="00C17DF7">
              <w:rPr>
                <w:rFonts w:hint="eastAsia"/>
              </w:rPr>
              <w:t>運輸</w:t>
            </w:r>
            <w:r>
              <w:rPr>
                <w:rFonts w:hint="eastAsia"/>
              </w:rPr>
              <w:t xml:space="preserve">　　</w:t>
            </w:r>
          </w:p>
          <w:p w:rsidR="00C17DF7" w:rsidRDefault="0042632F" w:rsidP="00C17DF7">
            <w:r>
              <w:rPr>
                <w:rFonts w:hint="eastAsia"/>
              </w:rPr>
              <w:t xml:space="preserve">□　運輸　</w:t>
            </w:r>
            <w:r w:rsidR="00610740">
              <w:rPr>
                <w:rFonts w:hint="eastAsia"/>
              </w:rPr>
              <w:t xml:space="preserve">  </w:t>
            </w:r>
            <w:r>
              <w:rPr>
                <w:rFonts w:hint="eastAsia"/>
              </w:rPr>
              <w:t xml:space="preserve">　□　金融保険　</w:t>
            </w:r>
            <w:r w:rsidR="00C92BAC">
              <w:rPr>
                <w:rFonts w:hint="eastAsia"/>
              </w:rPr>
              <w:t xml:space="preserve"> </w:t>
            </w:r>
            <w:r>
              <w:rPr>
                <w:rFonts w:hint="eastAsia"/>
              </w:rPr>
              <w:t>□　不動産</w:t>
            </w:r>
            <w:r w:rsidR="00610740">
              <w:rPr>
                <w:rFonts w:hint="eastAsia"/>
              </w:rPr>
              <w:t xml:space="preserve"> </w:t>
            </w:r>
            <w:r w:rsidR="009C5050">
              <w:rPr>
                <w:rFonts w:hint="eastAsia"/>
              </w:rPr>
              <w:t xml:space="preserve">　　</w:t>
            </w:r>
            <w:r>
              <w:rPr>
                <w:rFonts w:hint="eastAsia"/>
              </w:rPr>
              <w:t xml:space="preserve">□　飲食　</w:t>
            </w:r>
            <w:r w:rsidR="00C17DF7">
              <w:rPr>
                <w:rFonts w:hint="eastAsia"/>
              </w:rPr>
              <w:t xml:space="preserve">　　　　  </w:t>
            </w:r>
            <w:r>
              <w:rPr>
                <w:rFonts w:hint="eastAsia"/>
              </w:rPr>
              <w:t>□　宿泊</w:t>
            </w:r>
          </w:p>
          <w:p w:rsidR="00C17DF7" w:rsidRDefault="0042632F" w:rsidP="00C17DF7">
            <w:r>
              <w:rPr>
                <w:rFonts w:hint="eastAsia"/>
              </w:rPr>
              <w:t>□　教育</w:t>
            </w:r>
            <w:r w:rsidR="009C5050">
              <w:rPr>
                <w:rFonts w:hint="eastAsia"/>
              </w:rPr>
              <w:t xml:space="preserve">　</w:t>
            </w:r>
            <w:r>
              <w:rPr>
                <w:rFonts w:hint="eastAsia"/>
              </w:rPr>
              <w:t xml:space="preserve">　　□　サービス</w:t>
            </w:r>
            <w:r w:rsidR="009C5050">
              <w:rPr>
                <w:rFonts w:hint="eastAsia"/>
              </w:rPr>
              <w:t xml:space="preserve"> </w:t>
            </w:r>
            <w:r>
              <w:rPr>
                <w:rFonts w:hint="eastAsia"/>
              </w:rPr>
              <w:t xml:space="preserve">　</w:t>
            </w:r>
            <w:r w:rsidR="00C17DF7">
              <w:rPr>
                <w:rFonts w:hint="eastAsia"/>
              </w:rPr>
              <w:t>□　その他（　　　　　　　　　　　）</w:t>
            </w:r>
          </w:p>
          <w:p w:rsidR="00C17DF7" w:rsidRDefault="00C17DF7" w:rsidP="00C17DF7">
            <w:r>
              <w:rPr>
                <w:rFonts w:hint="eastAsia"/>
              </w:rPr>
              <w:t>□　製造（食品／金属・機械・電気／木工・家具・工芸・窯業／繊維・衣料／化学／その他）</w:t>
            </w:r>
          </w:p>
          <w:p w:rsidR="00C17DF7" w:rsidRDefault="00C17DF7" w:rsidP="00C17DF7">
            <w:r>
              <w:rPr>
                <w:rFonts w:hint="eastAsia"/>
              </w:rPr>
              <w:t>□　卸売小売</w:t>
            </w:r>
          </w:p>
          <w:p w:rsidR="0042632F" w:rsidRPr="0042632F" w:rsidRDefault="00C17DF7" w:rsidP="00C17DF7">
            <w:r>
              <w:rPr>
                <w:rFonts w:hint="eastAsia"/>
              </w:rPr>
              <w:t xml:space="preserve">　　（食品／金属・機械・電気／木工・家具・工芸・窯業／繊維・衣料／化学／その他）</w:t>
            </w:r>
          </w:p>
        </w:tc>
      </w:tr>
      <w:tr w:rsidR="009C5050" w:rsidTr="00E5174B">
        <w:trPr>
          <w:trHeight w:val="512"/>
        </w:trPr>
        <w:tc>
          <w:tcPr>
            <w:tcW w:w="1558" w:type="dxa"/>
            <w:tcBorders>
              <w:left w:val="single" w:sz="12" w:space="0" w:color="auto"/>
            </w:tcBorders>
          </w:tcPr>
          <w:p w:rsidR="009C5050" w:rsidRDefault="009C5050" w:rsidP="001A5395">
            <w:pPr>
              <w:spacing w:line="0" w:lineRule="atLeast"/>
              <w:jc w:val="center"/>
            </w:pPr>
            <w:r>
              <w:rPr>
                <w:rFonts w:hint="eastAsia"/>
              </w:rPr>
              <w:t>資本金</w:t>
            </w:r>
          </w:p>
          <w:p w:rsidR="001A5395" w:rsidRDefault="001A5395" w:rsidP="001A5395">
            <w:pPr>
              <w:spacing w:line="0" w:lineRule="atLeast"/>
              <w:jc w:val="center"/>
            </w:pPr>
            <w:r>
              <w:rPr>
                <w:rFonts w:hint="eastAsia"/>
              </w:rPr>
              <w:t>（1つのみ）</w:t>
            </w:r>
          </w:p>
        </w:tc>
        <w:tc>
          <w:tcPr>
            <w:tcW w:w="7719" w:type="dxa"/>
            <w:gridSpan w:val="3"/>
            <w:tcBorders>
              <w:right w:val="single" w:sz="12" w:space="0" w:color="auto"/>
            </w:tcBorders>
            <w:vAlign w:val="center"/>
          </w:tcPr>
          <w:p w:rsidR="009C5050" w:rsidRDefault="001A5395" w:rsidP="001A5395">
            <w:r>
              <w:rPr>
                <w:rFonts w:hint="eastAsia"/>
              </w:rPr>
              <w:t>□　5,000万円未満　□　5,000万円～1億円未満　□　1億円～3億円未満　□　3億円以上</w:t>
            </w:r>
          </w:p>
        </w:tc>
      </w:tr>
      <w:tr w:rsidR="00610740" w:rsidTr="00BB16B0">
        <w:trPr>
          <w:trHeight w:val="573"/>
        </w:trPr>
        <w:tc>
          <w:tcPr>
            <w:tcW w:w="1558" w:type="dxa"/>
            <w:tcBorders>
              <w:left w:val="single" w:sz="12" w:space="0" w:color="auto"/>
            </w:tcBorders>
            <w:vAlign w:val="center"/>
          </w:tcPr>
          <w:p w:rsidR="00610740" w:rsidRDefault="00610740" w:rsidP="00610740">
            <w:pPr>
              <w:spacing w:line="0" w:lineRule="atLeast"/>
              <w:jc w:val="center"/>
            </w:pPr>
            <w:r>
              <w:rPr>
                <w:rFonts w:hint="eastAsia"/>
              </w:rPr>
              <w:t>従業員数</w:t>
            </w:r>
          </w:p>
          <w:p w:rsidR="00610740" w:rsidRDefault="00610740" w:rsidP="00610740">
            <w:pPr>
              <w:spacing w:line="0" w:lineRule="atLeast"/>
              <w:jc w:val="center"/>
            </w:pPr>
            <w:r>
              <w:rPr>
                <w:rFonts w:hint="eastAsia"/>
              </w:rPr>
              <w:t>（1つのみ）</w:t>
            </w:r>
          </w:p>
        </w:tc>
        <w:tc>
          <w:tcPr>
            <w:tcW w:w="7719" w:type="dxa"/>
            <w:gridSpan w:val="3"/>
            <w:tcBorders>
              <w:right w:val="single" w:sz="12" w:space="0" w:color="auto"/>
            </w:tcBorders>
          </w:tcPr>
          <w:p w:rsidR="00610740" w:rsidRDefault="00610740">
            <w:r>
              <w:rPr>
                <w:rFonts w:hint="eastAsia"/>
              </w:rPr>
              <w:t>□　10人未満　　　　　　□　10～50人未満　　　　　□　50～100人未満</w:t>
            </w:r>
          </w:p>
          <w:p w:rsidR="00610740" w:rsidRDefault="00610740" w:rsidP="00610740">
            <w:r>
              <w:rPr>
                <w:rFonts w:hint="eastAsia"/>
              </w:rPr>
              <w:t>□　100～200人未満　　　□　200～500人未満　　　　□500人以上</w:t>
            </w:r>
          </w:p>
        </w:tc>
      </w:tr>
      <w:tr w:rsidR="00610740" w:rsidTr="00E5174B">
        <w:trPr>
          <w:trHeight w:val="541"/>
        </w:trPr>
        <w:tc>
          <w:tcPr>
            <w:tcW w:w="1558" w:type="dxa"/>
            <w:tcBorders>
              <w:left w:val="single" w:sz="12" w:space="0" w:color="auto"/>
            </w:tcBorders>
            <w:vAlign w:val="center"/>
          </w:tcPr>
          <w:p w:rsidR="00610740" w:rsidRDefault="00610740" w:rsidP="009C5050">
            <w:pPr>
              <w:spacing w:line="0" w:lineRule="atLeast"/>
              <w:jc w:val="center"/>
            </w:pPr>
            <w:r>
              <w:rPr>
                <w:rFonts w:hint="eastAsia"/>
              </w:rPr>
              <w:t>昨年度売上高</w:t>
            </w:r>
          </w:p>
          <w:p w:rsidR="00610740" w:rsidRDefault="00610740" w:rsidP="009C5050">
            <w:pPr>
              <w:spacing w:line="0" w:lineRule="atLeast"/>
              <w:jc w:val="center"/>
            </w:pPr>
            <w:r>
              <w:rPr>
                <w:rFonts w:hint="eastAsia"/>
              </w:rPr>
              <w:t>（1つのみ）</w:t>
            </w:r>
          </w:p>
        </w:tc>
        <w:tc>
          <w:tcPr>
            <w:tcW w:w="7719" w:type="dxa"/>
            <w:gridSpan w:val="3"/>
            <w:tcBorders>
              <w:right w:val="single" w:sz="12" w:space="0" w:color="auto"/>
            </w:tcBorders>
          </w:tcPr>
          <w:p w:rsidR="00610740" w:rsidRDefault="00610740" w:rsidP="00610740">
            <w:r>
              <w:rPr>
                <w:rFonts w:hint="eastAsia"/>
              </w:rPr>
              <w:t>□　5,000万円未満　　　　 □　5,000万円～1億円未満　　　　□　1億円～5億円未満</w:t>
            </w:r>
          </w:p>
          <w:p w:rsidR="00610740" w:rsidRPr="00610740" w:rsidRDefault="00610740" w:rsidP="009C5050">
            <w:r>
              <w:rPr>
                <w:rFonts w:hint="eastAsia"/>
              </w:rPr>
              <w:t>□　5億円～10億円未満　　□　10億円～100億円未満　　 　　□　100億円以上</w:t>
            </w:r>
          </w:p>
        </w:tc>
      </w:tr>
      <w:tr w:rsidR="009C5050" w:rsidTr="00BB16B0">
        <w:trPr>
          <w:trHeight w:val="558"/>
        </w:trPr>
        <w:tc>
          <w:tcPr>
            <w:tcW w:w="1558" w:type="dxa"/>
            <w:tcBorders>
              <w:left w:val="single" w:sz="12" w:space="0" w:color="auto"/>
            </w:tcBorders>
          </w:tcPr>
          <w:p w:rsidR="009C5050" w:rsidRDefault="009C5050" w:rsidP="009C5050">
            <w:r>
              <w:rPr>
                <w:rFonts w:hint="eastAsia"/>
              </w:rPr>
              <w:t>海外展開の現状</w:t>
            </w:r>
          </w:p>
          <w:p w:rsidR="009C5050" w:rsidRDefault="009C5050" w:rsidP="009C5050">
            <w:pPr>
              <w:ind w:firstLineChars="100" w:firstLine="180"/>
            </w:pPr>
            <w:r>
              <w:rPr>
                <w:rFonts w:hint="eastAsia"/>
              </w:rPr>
              <w:t>（1つのみ）</w:t>
            </w:r>
          </w:p>
        </w:tc>
        <w:tc>
          <w:tcPr>
            <w:tcW w:w="7719" w:type="dxa"/>
            <w:gridSpan w:val="3"/>
            <w:tcBorders>
              <w:right w:val="single" w:sz="12" w:space="0" w:color="auto"/>
            </w:tcBorders>
            <w:vAlign w:val="center"/>
          </w:tcPr>
          <w:p w:rsidR="009C5050" w:rsidRPr="00C514D3" w:rsidRDefault="009C5050" w:rsidP="00217E71">
            <w:pPr>
              <w:widowControl/>
              <w:autoSpaceDE w:val="0"/>
              <w:autoSpaceDN w:val="0"/>
              <w:adjustRightInd w:val="0"/>
              <w:spacing w:line="240" w:lineRule="exact"/>
              <w:textAlignment w:val="baseline"/>
              <w:rPr>
                <w:rFonts w:ascii="ＭＳ 明朝" w:cs="Arial"/>
                <w:noProof/>
                <w:szCs w:val="18"/>
              </w:rPr>
            </w:pPr>
            <w:r>
              <w:rPr>
                <w:rFonts w:ascii="ＭＳ 明朝" w:hAnsi="ＭＳ 明朝" w:cs="Arial" w:hint="eastAsia"/>
                <w:noProof/>
                <w:szCs w:val="18"/>
              </w:rPr>
              <w:t>□　海外展開は行っていない</w:t>
            </w:r>
            <w:r w:rsidRPr="00C514D3">
              <w:rPr>
                <w:rFonts w:ascii="ＭＳ 明朝" w:hAnsi="ＭＳ 明朝" w:cs="Arial" w:hint="eastAsia"/>
                <w:noProof/>
                <w:szCs w:val="18"/>
              </w:rPr>
              <w:t xml:space="preserve">　　</w:t>
            </w:r>
            <w:r>
              <w:rPr>
                <w:rFonts w:ascii="ＭＳ 明朝" w:hAnsi="ＭＳ 明朝" w:cs="Arial" w:hint="eastAsia"/>
                <w:noProof/>
                <w:szCs w:val="18"/>
              </w:rPr>
              <w:t>□　海外展開を準備中　　□　輸出等を行っている</w:t>
            </w:r>
          </w:p>
          <w:p w:rsidR="009C5050" w:rsidRDefault="009C5050">
            <w:r>
              <w:rPr>
                <w:rFonts w:ascii="ＭＳ 明朝" w:hAnsi="ＭＳ 明朝" w:cs="Arial" w:hint="eastAsia"/>
                <w:noProof/>
                <w:szCs w:val="18"/>
              </w:rPr>
              <w:t>□　海外に工場、営業拠点を設置している</w:t>
            </w:r>
            <w:r w:rsidRPr="00C514D3">
              <w:rPr>
                <w:rFonts w:ascii="ＭＳ 明朝" w:hAnsi="ＭＳ 明朝" w:cs="Arial" w:hint="eastAsia"/>
                <w:noProof/>
                <w:szCs w:val="18"/>
              </w:rPr>
              <w:t xml:space="preserve">　　</w:t>
            </w:r>
            <w:r>
              <w:rPr>
                <w:rFonts w:ascii="ＭＳ 明朝" w:hAnsi="ＭＳ 明朝" w:cs="Arial"/>
                <w:noProof/>
                <w:szCs w:val="18"/>
              </w:rPr>
              <w:t xml:space="preserve"> </w:t>
            </w:r>
            <w:r>
              <w:rPr>
                <w:rFonts w:ascii="ＭＳ 明朝" w:hAnsi="ＭＳ 明朝" w:cs="Arial" w:hint="eastAsia"/>
                <w:noProof/>
                <w:szCs w:val="18"/>
              </w:rPr>
              <w:t>□　現地企業と提携している</w:t>
            </w:r>
          </w:p>
        </w:tc>
      </w:tr>
      <w:tr w:rsidR="009C5050" w:rsidTr="00BB16B0">
        <w:trPr>
          <w:trHeight w:val="286"/>
        </w:trPr>
        <w:tc>
          <w:tcPr>
            <w:tcW w:w="1558" w:type="dxa"/>
            <w:tcBorders>
              <w:left w:val="single" w:sz="12" w:space="0" w:color="auto"/>
              <w:bottom w:val="single" w:sz="12" w:space="0" w:color="auto"/>
            </w:tcBorders>
          </w:tcPr>
          <w:p w:rsidR="009C5050" w:rsidRDefault="009C5050">
            <w:r>
              <w:rPr>
                <w:rFonts w:hint="eastAsia"/>
              </w:rPr>
              <w:t>ホームページ</w:t>
            </w:r>
          </w:p>
        </w:tc>
        <w:tc>
          <w:tcPr>
            <w:tcW w:w="7719" w:type="dxa"/>
            <w:gridSpan w:val="3"/>
            <w:tcBorders>
              <w:bottom w:val="single" w:sz="12" w:space="0" w:color="auto"/>
              <w:right w:val="single" w:sz="12" w:space="0" w:color="auto"/>
            </w:tcBorders>
          </w:tcPr>
          <w:p w:rsidR="009C5050" w:rsidRDefault="009C5050" w:rsidP="009C5050">
            <w:r>
              <w:rPr>
                <w:rFonts w:hint="eastAsia"/>
              </w:rPr>
              <w:t>□　あり　　　　　　　　□　なし</w:t>
            </w:r>
          </w:p>
        </w:tc>
      </w:tr>
    </w:tbl>
    <w:p w:rsidR="0042632F" w:rsidRPr="00FC203C" w:rsidRDefault="009C5050" w:rsidP="00217E71">
      <w:pPr>
        <w:spacing w:before="240"/>
        <w:rPr>
          <w:b/>
        </w:rPr>
      </w:pPr>
      <w:r w:rsidRPr="00FC203C">
        <w:rPr>
          <w:rFonts w:hint="eastAsia"/>
          <w:b/>
        </w:rPr>
        <w:t xml:space="preserve">２　</w:t>
      </w:r>
      <w:r w:rsidR="00FC203C">
        <w:rPr>
          <w:rFonts w:hint="eastAsia"/>
          <w:b/>
        </w:rPr>
        <w:t>ご</w:t>
      </w:r>
      <w:r w:rsidRPr="00FC203C">
        <w:rPr>
          <w:rFonts w:hint="eastAsia"/>
          <w:b/>
        </w:rPr>
        <w:t>利用者の</w:t>
      </w:r>
      <w:r w:rsidR="00FC203C">
        <w:rPr>
          <w:rFonts w:hint="eastAsia"/>
          <w:b/>
        </w:rPr>
        <w:t>方についてお伺いします</w:t>
      </w:r>
      <w:r w:rsidRPr="00FC203C">
        <w:rPr>
          <w:rFonts w:hint="eastAsia"/>
          <w:b/>
        </w:rPr>
        <w:t>。</w:t>
      </w:r>
    </w:p>
    <w:tbl>
      <w:tblPr>
        <w:tblStyle w:val="a3"/>
        <w:tblW w:w="9285" w:type="dxa"/>
        <w:tblInd w:w="-157" w:type="dxa"/>
        <w:tblLook w:val="04A0" w:firstRow="1" w:lastRow="0" w:firstColumn="1" w:lastColumn="0" w:noHBand="0" w:noVBand="1"/>
      </w:tblPr>
      <w:tblGrid>
        <w:gridCol w:w="1233"/>
        <w:gridCol w:w="3760"/>
        <w:gridCol w:w="1128"/>
        <w:gridCol w:w="3164"/>
      </w:tblGrid>
      <w:tr w:rsidR="009C5050" w:rsidTr="00E5174B">
        <w:trPr>
          <w:trHeight w:val="169"/>
        </w:trPr>
        <w:tc>
          <w:tcPr>
            <w:tcW w:w="1233" w:type="dxa"/>
            <w:vMerge w:val="restart"/>
            <w:tcBorders>
              <w:top w:val="single" w:sz="12" w:space="0" w:color="auto"/>
              <w:left w:val="single" w:sz="12" w:space="0" w:color="auto"/>
            </w:tcBorders>
            <w:vAlign w:val="center"/>
          </w:tcPr>
          <w:p w:rsidR="009C5050" w:rsidRDefault="009C5050" w:rsidP="00217E71">
            <w:pPr>
              <w:spacing w:before="240"/>
              <w:jc w:val="center"/>
            </w:pPr>
            <w:r>
              <w:rPr>
                <w:rFonts w:hint="eastAsia"/>
              </w:rPr>
              <w:t>お名前</w:t>
            </w:r>
          </w:p>
        </w:tc>
        <w:tc>
          <w:tcPr>
            <w:tcW w:w="3760" w:type="dxa"/>
            <w:tcBorders>
              <w:top w:val="single" w:sz="12" w:space="0" w:color="auto"/>
              <w:bottom w:val="dashSmallGap" w:sz="4" w:space="0" w:color="auto"/>
            </w:tcBorders>
          </w:tcPr>
          <w:p w:rsidR="009C5050" w:rsidRDefault="009C5050">
            <w:r>
              <w:rPr>
                <w:rFonts w:hint="eastAsia"/>
              </w:rPr>
              <w:t>(ﾌﾘｶﾞﾅ)</w:t>
            </w:r>
          </w:p>
        </w:tc>
        <w:tc>
          <w:tcPr>
            <w:tcW w:w="1128" w:type="dxa"/>
            <w:vMerge w:val="restart"/>
            <w:tcBorders>
              <w:top w:val="single" w:sz="12" w:space="0" w:color="auto"/>
            </w:tcBorders>
            <w:vAlign w:val="center"/>
          </w:tcPr>
          <w:p w:rsidR="009C5050" w:rsidRDefault="009C5050" w:rsidP="009C5050">
            <w:pPr>
              <w:jc w:val="center"/>
            </w:pPr>
            <w:r>
              <w:rPr>
                <w:rFonts w:hint="eastAsia"/>
              </w:rPr>
              <w:t>役職</w:t>
            </w:r>
          </w:p>
        </w:tc>
        <w:tc>
          <w:tcPr>
            <w:tcW w:w="3164" w:type="dxa"/>
            <w:vMerge w:val="restart"/>
            <w:tcBorders>
              <w:top w:val="single" w:sz="12" w:space="0" w:color="auto"/>
              <w:right w:val="single" w:sz="12" w:space="0" w:color="auto"/>
            </w:tcBorders>
          </w:tcPr>
          <w:p w:rsidR="009C5050" w:rsidRDefault="009C5050"/>
        </w:tc>
      </w:tr>
      <w:tr w:rsidR="009C5050" w:rsidTr="00E5174B">
        <w:trPr>
          <w:trHeight w:val="508"/>
        </w:trPr>
        <w:tc>
          <w:tcPr>
            <w:tcW w:w="1233" w:type="dxa"/>
            <w:vMerge/>
            <w:tcBorders>
              <w:left w:val="single" w:sz="12" w:space="0" w:color="auto"/>
            </w:tcBorders>
          </w:tcPr>
          <w:p w:rsidR="009C5050" w:rsidRDefault="009C5050"/>
        </w:tc>
        <w:tc>
          <w:tcPr>
            <w:tcW w:w="3760" w:type="dxa"/>
            <w:tcBorders>
              <w:top w:val="dashSmallGap" w:sz="4" w:space="0" w:color="auto"/>
            </w:tcBorders>
          </w:tcPr>
          <w:p w:rsidR="009C5050" w:rsidRDefault="009C5050"/>
        </w:tc>
        <w:tc>
          <w:tcPr>
            <w:tcW w:w="1128" w:type="dxa"/>
            <w:vMerge/>
          </w:tcPr>
          <w:p w:rsidR="009C5050" w:rsidRDefault="009C5050"/>
        </w:tc>
        <w:tc>
          <w:tcPr>
            <w:tcW w:w="3164" w:type="dxa"/>
            <w:vMerge/>
            <w:tcBorders>
              <w:right w:val="single" w:sz="12" w:space="0" w:color="auto"/>
            </w:tcBorders>
          </w:tcPr>
          <w:p w:rsidR="009C5050" w:rsidRDefault="009C5050"/>
        </w:tc>
      </w:tr>
      <w:tr w:rsidR="009C5050" w:rsidTr="00E5174B">
        <w:trPr>
          <w:trHeight w:val="568"/>
        </w:trPr>
        <w:tc>
          <w:tcPr>
            <w:tcW w:w="1233" w:type="dxa"/>
            <w:tcBorders>
              <w:left w:val="single" w:sz="12" w:space="0" w:color="auto"/>
              <w:bottom w:val="single" w:sz="12" w:space="0" w:color="auto"/>
            </w:tcBorders>
            <w:vAlign w:val="center"/>
          </w:tcPr>
          <w:p w:rsidR="009C5050" w:rsidRDefault="009C5050" w:rsidP="009C5050">
            <w:pPr>
              <w:jc w:val="center"/>
            </w:pPr>
            <w:r>
              <w:rPr>
                <w:rFonts w:hint="eastAsia"/>
              </w:rPr>
              <w:t>電話</w:t>
            </w:r>
          </w:p>
        </w:tc>
        <w:tc>
          <w:tcPr>
            <w:tcW w:w="3760" w:type="dxa"/>
            <w:tcBorders>
              <w:bottom w:val="single" w:sz="12" w:space="0" w:color="auto"/>
            </w:tcBorders>
          </w:tcPr>
          <w:p w:rsidR="009C5050" w:rsidRDefault="009C5050"/>
        </w:tc>
        <w:tc>
          <w:tcPr>
            <w:tcW w:w="1128" w:type="dxa"/>
            <w:tcBorders>
              <w:bottom w:val="single" w:sz="12" w:space="0" w:color="auto"/>
            </w:tcBorders>
            <w:vAlign w:val="center"/>
          </w:tcPr>
          <w:p w:rsidR="009C5050" w:rsidRDefault="009C5050" w:rsidP="009C5050">
            <w:pPr>
              <w:jc w:val="center"/>
            </w:pPr>
            <w:r>
              <w:rPr>
                <w:rFonts w:hint="eastAsia"/>
              </w:rPr>
              <w:t>E-mail</w:t>
            </w:r>
          </w:p>
        </w:tc>
        <w:tc>
          <w:tcPr>
            <w:tcW w:w="3164" w:type="dxa"/>
            <w:tcBorders>
              <w:bottom w:val="single" w:sz="12" w:space="0" w:color="auto"/>
              <w:right w:val="single" w:sz="12" w:space="0" w:color="auto"/>
            </w:tcBorders>
          </w:tcPr>
          <w:p w:rsidR="009C5050" w:rsidRDefault="009C5050"/>
        </w:tc>
      </w:tr>
    </w:tbl>
    <w:p w:rsidR="00B37D34" w:rsidRPr="00FC203C" w:rsidRDefault="00B37D34" w:rsidP="00217E71">
      <w:pPr>
        <w:spacing w:before="240"/>
        <w:rPr>
          <w:b/>
        </w:rPr>
      </w:pPr>
      <w:r w:rsidRPr="00FC203C">
        <w:rPr>
          <w:rFonts w:hint="eastAsia"/>
          <w:b/>
        </w:rPr>
        <w:t xml:space="preserve">３　</w:t>
      </w:r>
      <w:r w:rsidR="001A5395">
        <w:rPr>
          <w:rFonts w:hint="eastAsia"/>
          <w:b/>
        </w:rPr>
        <w:t>ご</w:t>
      </w:r>
      <w:r w:rsidRPr="00FC203C">
        <w:rPr>
          <w:rFonts w:hint="eastAsia"/>
          <w:b/>
        </w:rPr>
        <w:t>相談内容について</w:t>
      </w:r>
      <w:r w:rsidR="00FC203C">
        <w:rPr>
          <w:rFonts w:hint="eastAsia"/>
          <w:b/>
        </w:rPr>
        <w:t>お伺いします。</w:t>
      </w:r>
    </w:p>
    <w:tbl>
      <w:tblPr>
        <w:tblStyle w:val="a3"/>
        <w:tblW w:w="9283" w:type="dxa"/>
        <w:tblInd w:w="-157" w:type="dxa"/>
        <w:tblLook w:val="04A0" w:firstRow="1" w:lastRow="0" w:firstColumn="1" w:lastColumn="0" w:noHBand="0" w:noVBand="1"/>
      </w:tblPr>
      <w:tblGrid>
        <w:gridCol w:w="1702"/>
        <w:gridCol w:w="7581"/>
      </w:tblGrid>
      <w:tr w:rsidR="00D31164" w:rsidTr="00E602B0">
        <w:tc>
          <w:tcPr>
            <w:tcW w:w="1702" w:type="dxa"/>
            <w:tcBorders>
              <w:top w:val="single" w:sz="12" w:space="0" w:color="auto"/>
              <w:left w:val="single" w:sz="12" w:space="0" w:color="auto"/>
            </w:tcBorders>
          </w:tcPr>
          <w:p w:rsidR="00D31164" w:rsidRDefault="00D31164">
            <w:r>
              <w:rPr>
                <w:rFonts w:hint="eastAsia"/>
              </w:rPr>
              <w:t>利用内容</w:t>
            </w:r>
          </w:p>
        </w:tc>
        <w:tc>
          <w:tcPr>
            <w:tcW w:w="7581" w:type="dxa"/>
            <w:tcBorders>
              <w:top w:val="single" w:sz="12" w:space="0" w:color="auto"/>
              <w:right w:val="single" w:sz="12" w:space="0" w:color="auto"/>
            </w:tcBorders>
          </w:tcPr>
          <w:p w:rsidR="00D31164" w:rsidRDefault="00D31164" w:rsidP="00C766E4">
            <w:r>
              <w:rPr>
                <w:rFonts w:hint="eastAsia"/>
              </w:rPr>
              <w:t>□</w:t>
            </w:r>
            <w:r w:rsidR="00C766E4">
              <w:rPr>
                <w:rFonts w:hint="eastAsia"/>
              </w:rPr>
              <w:t xml:space="preserve"> </w:t>
            </w:r>
            <w:r>
              <w:rPr>
                <w:rFonts w:hint="eastAsia"/>
              </w:rPr>
              <w:t>個別コンサルティング　□</w:t>
            </w:r>
            <w:r w:rsidR="00C766E4">
              <w:rPr>
                <w:rFonts w:hint="eastAsia"/>
              </w:rPr>
              <w:t xml:space="preserve"> </w:t>
            </w:r>
            <w:r>
              <w:rPr>
                <w:rFonts w:hint="eastAsia"/>
              </w:rPr>
              <w:t>定期相談会（　　月　　日）</w:t>
            </w:r>
            <w:r w:rsidR="00C766E4">
              <w:rPr>
                <w:rFonts w:hint="eastAsia"/>
              </w:rPr>
              <w:t>□　商談会（　　月　　日）</w:t>
            </w:r>
          </w:p>
        </w:tc>
      </w:tr>
      <w:tr w:rsidR="00217E71" w:rsidTr="00E602B0">
        <w:tc>
          <w:tcPr>
            <w:tcW w:w="1702" w:type="dxa"/>
            <w:tcBorders>
              <w:left w:val="single" w:sz="12" w:space="0" w:color="auto"/>
            </w:tcBorders>
          </w:tcPr>
          <w:p w:rsidR="00217E71" w:rsidRDefault="00217E71">
            <w:r>
              <w:rPr>
                <w:rFonts w:hint="eastAsia"/>
              </w:rPr>
              <w:t>形態</w:t>
            </w:r>
          </w:p>
        </w:tc>
        <w:tc>
          <w:tcPr>
            <w:tcW w:w="7581" w:type="dxa"/>
            <w:tcBorders>
              <w:right w:val="single" w:sz="12" w:space="0" w:color="auto"/>
            </w:tcBorders>
          </w:tcPr>
          <w:p w:rsidR="00217E71" w:rsidRDefault="00217E71" w:rsidP="008D34E8">
            <w:r>
              <w:rPr>
                <w:rFonts w:hint="eastAsia"/>
              </w:rPr>
              <w:t>□</w:t>
            </w:r>
            <w:r w:rsidR="008D34E8">
              <w:rPr>
                <w:rFonts w:hint="eastAsia"/>
              </w:rPr>
              <w:t xml:space="preserve"> </w:t>
            </w:r>
            <w:r>
              <w:rPr>
                <w:rFonts w:hint="eastAsia"/>
              </w:rPr>
              <w:t xml:space="preserve">販路開拓　</w:t>
            </w:r>
            <w:r w:rsidR="008D34E8">
              <w:rPr>
                <w:rFonts w:hint="eastAsia"/>
              </w:rPr>
              <w:t xml:space="preserve"> </w:t>
            </w:r>
            <w:r>
              <w:rPr>
                <w:rFonts w:hint="eastAsia"/>
              </w:rPr>
              <w:t>□</w:t>
            </w:r>
            <w:r w:rsidR="008D34E8">
              <w:rPr>
                <w:rFonts w:hint="eastAsia"/>
              </w:rPr>
              <w:t xml:space="preserve"> </w:t>
            </w:r>
            <w:r>
              <w:rPr>
                <w:rFonts w:hint="eastAsia"/>
              </w:rPr>
              <w:t xml:space="preserve">進出　</w:t>
            </w:r>
            <w:r w:rsidR="008D34E8">
              <w:rPr>
                <w:rFonts w:hint="eastAsia"/>
              </w:rPr>
              <w:t xml:space="preserve"> </w:t>
            </w:r>
            <w:r>
              <w:rPr>
                <w:rFonts w:hint="eastAsia"/>
              </w:rPr>
              <w:t>□</w:t>
            </w:r>
            <w:r w:rsidR="008D34E8">
              <w:rPr>
                <w:rFonts w:hint="eastAsia"/>
              </w:rPr>
              <w:t xml:space="preserve"> </w:t>
            </w:r>
            <w:r>
              <w:rPr>
                <w:rFonts w:hint="eastAsia"/>
              </w:rPr>
              <w:t xml:space="preserve">輸入　</w:t>
            </w:r>
            <w:r w:rsidR="008D34E8">
              <w:rPr>
                <w:rFonts w:hint="eastAsia"/>
              </w:rPr>
              <w:t xml:space="preserve"> </w:t>
            </w:r>
            <w:r>
              <w:rPr>
                <w:rFonts w:hint="eastAsia"/>
              </w:rPr>
              <w:t>□</w:t>
            </w:r>
            <w:r w:rsidR="008D34E8">
              <w:rPr>
                <w:rFonts w:hint="eastAsia"/>
              </w:rPr>
              <w:t xml:space="preserve"> </w:t>
            </w:r>
            <w:r w:rsidR="00733681">
              <w:rPr>
                <w:rFonts w:hint="eastAsia"/>
              </w:rPr>
              <w:t>提携</w:t>
            </w:r>
            <w:r>
              <w:rPr>
                <w:rFonts w:hint="eastAsia"/>
              </w:rPr>
              <w:t xml:space="preserve">　</w:t>
            </w:r>
            <w:r w:rsidR="008D34E8">
              <w:rPr>
                <w:rFonts w:hint="eastAsia"/>
              </w:rPr>
              <w:t xml:space="preserve"> □ 人材　 </w:t>
            </w:r>
            <w:r>
              <w:rPr>
                <w:rFonts w:hint="eastAsia"/>
              </w:rPr>
              <w:t>□その他（　　　　　　　　）</w:t>
            </w:r>
          </w:p>
        </w:tc>
      </w:tr>
      <w:tr w:rsidR="00B37D34" w:rsidTr="00E602B0">
        <w:tc>
          <w:tcPr>
            <w:tcW w:w="1702" w:type="dxa"/>
            <w:tcBorders>
              <w:left w:val="single" w:sz="12" w:space="0" w:color="auto"/>
            </w:tcBorders>
          </w:tcPr>
          <w:p w:rsidR="00B37D34" w:rsidRDefault="00B37D34">
            <w:r>
              <w:rPr>
                <w:rFonts w:hint="eastAsia"/>
              </w:rPr>
              <w:t>相談対象国・地域</w:t>
            </w:r>
          </w:p>
        </w:tc>
        <w:tc>
          <w:tcPr>
            <w:tcW w:w="7581" w:type="dxa"/>
            <w:tcBorders>
              <w:right w:val="single" w:sz="12" w:space="0" w:color="auto"/>
            </w:tcBorders>
          </w:tcPr>
          <w:p w:rsidR="00B37D34" w:rsidRDefault="00217E71">
            <w:r>
              <w:rPr>
                <w:rFonts w:hint="eastAsia"/>
              </w:rPr>
              <w:t>国：　　　　　　　　　　　　　　　（都市：　　　　　　　　　　　）</w:t>
            </w:r>
          </w:p>
        </w:tc>
      </w:tr>
      <w:tr w:rsidR="00B37D34" w:rsidTr="00E602B0">
        <w:trPr>
          <w:trHeight w:val="2793"/>
        </w:trPr>
        <w:tc>
          <w:tcPr>
            <w:tcW w:w="1702" w:type="dxa"/>
            <w:tcBorders>
              <w:left w:val="single" w:sz="12" w:space="0" w:color="auto"/>
              <w:bottom w:val="single" w:sz="12" w:space="0" w:color="auto"/>
            </w:tcBorders>
          </w:tcPr>
          <w:p w:rsidR="00B37D34" w:rsidRDefault="00B37D34">
            <w:r>
              <w:rPr>
                <w:rFonts w:hint="eastAsia"/>
              </w:rPr>
              <w:t>相談事項</w:t>
            </w:r>
          </w:p>
          <w:p w:rsidR="00B37D34" w:rsidRDefault="00B37D34">
            <w:r>
              <w:rPr>
                <w:rFonts w:hint="eastAsia"/>
              </w:rPr>
              <w:t>（具体的に）</w:t>
            </w:r>
          </w:p>
        </w:tc>
        <w:tc>
          <w:tcPr>
            <w:tcW w:w="7581" w:type="dxa"/>
            <w:tcBorders>
              <w:bottom w:val="single" w:sz="12" w:space="0" w:color="auto"/>
              <w:right w:val="single" w:sz="12" w:space="0" w:color="auto"/>
            </w:tcBorders>
          </w:tcPr>
          <w:p w:rsidR="00B37D34" w:rsidRDefault="00B37D34"/>
          <w:p w:rsidR="00B37D34" w:rsidRDefault="00B37D34"/>
          <w:p w:rsidR="00B37D34" w:rsidRDefault="00B37D34"/>
          <w:p w:rsidR="00B37D34" w:rsidRDefault="00B37D34"/>
          <w:p w:rsidR="00D31164" w:rsidRDefault="00D31164"/>
          <w:p w:rsidR="00660458" w:rsidRDefault="00660458"/>
          <w:p w:rsidR="00B37D34" w:rsidRDefault="00B37D34"/>
        </w:tc>
      </w:tr>
    </w:tbl>
    <w:p w:rsidR="008D34E8" w:rsidRDefault="008D34E8" w:rsidP="008D34E8">
      <w:pPr>
        <w:spacing w:before="240"/>
        <w:rPr>
          <w:u w:val="thick"/>
        </w:rPr>
      </w:pPr>
    </w:p>
    <w:p w:rsidR="008D34E8" w:rsidRDefault="008D34E8" w:rsidP="008D34E8">
      <w:pPr>
        <w:widowControl/>
        <w:jc w:val="center"/>
      </w:pPr>
      <w:r>
        <w:rPr>
          <w:u w:val="thick"/>
        </w:rPr>
        <w:br w:type="page"/>
      </w:r>
      <w:r w:rsidRPr="008D34E8">
        <w:rPr>
          <w:rFonts w:hint="eastAsia"/>
        </w:rPr>
        <w:lastRenderedPageBreak/>
        <w:t>（裏面）</w:t>
      </w:r>
    </w:p>
    <w:tbl>
      <w:tblPr>
        <w:tblStyle w:val="a3"/>
        <w:tblW w:w="9213" w:type="dxa"/>
        <w:tblInd w:w="-147" w:type="dxa"/>
        <w:tblLook w:val="04A0" w:firstRow="1" w:lastRow="0" w:firstColumn="1" w:lastColumn="0" w:noHBand="0" w:noVBand="1"/>
      </w:tblPr>
      <w:tblGrid>
        <w:gridCol w:w="9213"/>
      </w:tblGrid>
      <w:tr w:rsidR="008D34E8" w:rsidTr="0093304C">
        <w:tc>
          <w:tcPr>
            <w:tcW w:w="9213" w:type="dxa"/>
          </w:tcPr>
          <w:p w:rsidR="00C21A90" w:rsidRDefault="00C21A90" w:rsidP="008D34E8">
            <w:pPr>
              <w:spacing w:line="0" w:lineRule="atLeast"/>
              <w:jc w:val="center"/>
              <w:rPr>
                <w:b/>
              </w:rPr>
            </w:pPr>
          </w:p>
          <w:p w:rsidR="008D34E8" w:rsidRPr="00A63231" w:rsidRDefault="008D34E8" w:rsidP="008D34E8">
            <w:pPr>
              <w:spacing w:line="0" w:lineRule="atLeast"/>
              <w:jc w:val="center"/>
              <w:rPr>
                <w:b/>
              </w:rPr>
            </w:pPr>
            <w:r w:rsidRPr="00A63231">
              <w:rPr>
                <w:rFonts w:hint="eastAsia"/>
                <w:b/>
              </w:rPr>
              <w:t>福岡アジアビジネスセンター　相談</w:t>
            </w:r>
            <w:r>
              <w:rPr>
                <w:rFonts w:hint="eastAsia"/>
                <w:b/>
              </w:rPr>
              <w:t>利用</w:t>
            </w:r>
            <w:r w:rsidRPr="00A63231">
              <w:rPr>
                <w:rFonts w:hint="eastAsia"/>
                <w:b/>
              </w:rPr>
              <w:t>規則</w:t>
            </w:r>
          </w:p>
          <w:p w:rsidR="00832757" w:rsidRDefault="00832757" w:rsidP="008D34E8">
            <w:pPr>
              <w:spacing w:line="0" w:lineRule="atLeast"/>
              <w:rPr>
                <w:b/>
                <w:sz w:val="20"/>
                <w:szCs w:val="20"/>
              </w:rPr>
            </w:pPr>
          </w:p>
          <w:p w:rsidR="008D34E8" w:rsidRPr="008D34E8" w:rsidRDefault="008D34E8" w:rsidP="008D34E8">
            <w:pPr>
              <w:spacing w:line="0" w:lineRule="atLeast"/>
              <w:rPr>
                <w:b/>
                <w:sz w:val="20"/>
                <w:szCs w:val="20"/>
              </w:rPr>
            </w:pPr>
            <w:r w:rsidRPr="008D34E8">
              <w:rPr>
                <w:rFonts w:hint="eastAsia"/>
                <w:b/>
                <w:sz w:val="20"/>
                <w:szCs w:val="20"/>
              </w:rPr>
              <w:t>１　目的</w:t>
            </w:r>
          </w:p>
          <w:p w:rsidR="008D34E8" w:rsidRPr="008D34E8" w:rsidRDefault="008D34E8" w:rsidP="008D34E8">
            <w:pPr>
              <w:spacing w:line="0" w:lineRule="atLeast"/>
              <w:ind w:left="200" w:hangingChars="100" w:hanging="200"/>
              <w:rPr>
                <w:sz w:val="20"/>
                <w:szCs w:val="20"/>
              </w:rPr>
            </w:pPr>
            <w:r w:rsidRPr="008D34E8">
              <w:rPr>
                <w:rFonts w:hint="eastAsia"/>
                <w:sz w:val="20"/>
                <w:szCs w:val="20"/>
              </w:rPr>
              <w:t xml:space="preserve">　　海外展開を検討している企業又は個人が積極的に海外展開できるよう、情報提供から現地サポートまでの支援を行います。</w:t>
            </w:r>
          </w:p>
          <w:p w:rsidR="008D34E8" w:rsidRPr="008D34E8" w:rsidRDefault="008D34E8" w:rsidP="008D34E8">
            <w:pPr>
              <w:spacing w:line="0" w:lineRule="atLeast"/>
              <w:rPr>
                <w:b/>
                <w:sz w:val="20"/>
                <w:szCs w:val="20"/>
              </w:rPr>
            </w:pPr>
            <w:r w:rsidRPr="008D34E8">
              <w:rPr>
                <w:rFonts w:hint="eastAsia"/>
                <w:b/>
                <w:sz w:val="20"/>
                <w:szCs w:val="20"/>
              </w:rPr>
              <w:t>２　利用対象者</w:t>
            </w:r>
          </w:p>
          <w:p w:rsidR="008D34E8" w:rsidRPr="008D34E8" w:rsidRDefault="008D34E8" w:rsidP="008D34E8">
            <w:pPr>
              <w:spacing w:line="0" w:lineRule="atLeast"/>
              <w:rPr>
                <w:sz w:val="20"/>
                <w:szCs w:val="20"/>
              </w:rPr>
            </w:pPr>
            <w:r w:rsidRPr="008D34E8">
              <w:rPr>
                <w:rFonts w:hint="eastAsia"/>
                <w:sz w:val="20"/>
                <w:szCs w:val="20"/>
              </w:rPr>
              <w:t>(1)福岡県内に本社又は支店を置く中小企業</w:t>
            </w:r>
          </w:p>
          <w:p w:rsidR="008D34E8" w:rsidRPr="008D34E8" w:rsidRDefault="008D34E8" w:rsidP="008D34E8">
            <w:pPr>
              <w:spacing w:line="0" w:lineRule="atLeast"/>
              <w:rPr>
                <w:sz w:val="20"/>
                <w:szCs w:val="20"/>
              </w:rPr>
            </w:pPr>
            <w:r w:rsidRPr="008D34E8">
              <w:rPr>
                <w:rFonts w:hint="eastAsia"/>
                <w:sz w:val="20"/>
                <w:szCs w:val="20"/>
              </w:rPr>
              <w:t>(2)</w:t>
            </w:r>
            <w:r w:rsidR="005E7E2D">
              <w:rPr>
                <w:rFonts w:hint="eastAsia"/>
                <w:sz w:val="20"/>
                <w:szCs w:val="20"/>
              </w:rPr>
              <w:t>原則、</w:t>
            </w:r>
            <w:r w:rsidRPr="008D34E8">
              <w:rPr>
                <w:rFonts w:hint="eastAsia"/>
                <w:sz w:val="20"/>
                <w:szCs w:val="20"/>
              </w:rPr>
              <w:t>福岡県内に住所を持つ個人</w:t>
            </w:r>
          </w:p>
          <w:p w:rsidR="008D34E8" w:rsidRPr="008D34E8" w:rsidRDefault="008D34E8" w:rsidP="008D34E8">
            <w:pPr>
              <w:spacing w:line="0" w:lineRule="atLeast"/>
              <w:rPr>
                <w:b/>
                <w:sz w:val="20"/>
                <w:szCs w:val="20"/>
              </w:rPr>
            </w:pPr>
            <w:r w:rsidRPr="008D34E8">
              <w:rPr>
                <w:rFonts w:hint="eastAsia"/>
                <w:b/>
                <w:sz w:val="20"/>
                <w:szCs w:val="20"/>
              </w:rPr>
              <w:t>３　支援内容</w:t>
            </w:r>
          </w:p>
          <w:p w:rsidR="008D34E8" w:rsidRPr="008D34E8" w:rsidRDefault="008D34E8" w:rsidP="008D34E8">
            <w:pPr>
              <w:spacing w:line="0" w:lineRule="atLeast"/>
              <w:rPr>
                <w:sz w:val="20"/>
                <w:szCs w:val="20"/>
              </w:rPr>
            </w:pPr>
            <w:r w:rsidRPr="008D34E8">
              <w:rPr>
                <w:rFonts w:hint="eastAsia"/>
                <w:sz w:val="20"/>
                <w:szCs w:val="20"/>
              </w:rPr>
              <w:t>(1)個別コンサルティング（定期相談会を含む）</w:t>
            </w:r>
          </w:p>
          <w:p w:rsidR="008D34E8" w:rsidRPr="008D34E8" w:rsidRDefault="008D34E8" w:rsidP="008D34E8">
            <w:pPr>
              <w:spacing w:line="0" w:lineRule="atLeast"/>
              <w:rPr>
                <w:sz w:val="20"/>
                <w:szCs w:val="20"/>
              </w:rPr>
            </w:pPr>
            <w:r w:rsidRPr="008D34E8">
              <w:rPr>
                <w:rFonts w:hint="eastAsia"/>
                <w:sz w:val="20"/>
                <w:szCs w:val="20"/>
              </w:rPr>
              <w:t>(2)市場調査</w:t>
            </w:r>
          </w:p>
          <w:p w:rsidR="008D34E8" w:rsidRDefault="008D34E8" w:rsidP="008D34E8">
            <w:pPr>
              <w:spacing w:line="0" w:lineRule="atLeast"/>
              <w:rPr>
                <w:sz w:val="20"/>
                <w:szCs w:val="20"/>
              </w:rPr>
            </w:pPr>
            <w:r w:rsidRPr="008D34E8">
              <w:rPr>
                <w:rFonts w:hint="eastAsia"/>
                <w:sz w:val="20"/>
                <w:szCs w:val="20"/>
              </w:rPr>
              <w:t>(3)海外現地訪問時の支援</w:t>
            </w:r>
          </w:p>
          <w:p w:rsidR="00415018" w:rsidRDefault="00415018" w:rsidP="008D34E8">
            <w:pPr>
              <w:spacing w:line="0" w:lineRule="atLeast"/>
              <w:rPr>
                <w:sz w:val="20"/>
                <w:szCs w:val="20"/>
              </w:rPr>
            </w:pPr>
            <w:r>
              <w:rPr>
                <w:rFonts w:hint="eastAsia"/>
                <w:sz w:val="20"/>
                <w:szCs w:val="20"/>
              </w:rPr>
              <w:t xml:space="preserve">　 海外現地でのブリーフィング、企業（マッチング先又は訪問先候補）調査、アポイントメント</w:t>
            </w:r>
          </w:p>
          <w:p w:rsidR="008D34E8" w:rsidRPr="00415018" w:rsidRDefault="00415018" w:rsidP="00415018">
            <w:pPr>
              <w:spacing w:line="0" w:lineRule="atLeast"/>
              <w:ind w:leftChars="150" w:left="415" w:hangingChars="50" w:hanging="100"/>
              <w:rPr>
                <w:sz w:val="20"/>
                <w:szCs w:val="20"/>
                <w:u w:val="single"/>
              </w:rPr>
            </w:pPr>
            <w:r w:rsidRPr="00415018">
              <w:rPr>
                <w:rFonts w:hint="eastAsia"/>
                <w:sz w:val="20"/>
                <w:szCs w:val="20"/>
                <w:u w:val="single"/>
              </w:rPr>
              <w:t>*なお、渡航</w:t>
            </w:r>
            <w:r w:rsidR="005E7E2D">
              <w:rPr>
                <w:rFonts w:hint="eastAsia"/>
                <w:sz w:val="20"/>
                <w:szCs w:val="20"/>
                <w:u w:val="single"/>
              </w:rPr>
              <w:t>及び宿泊</w:t>
            </w:r>
            <w:r w:rsidRPr="00415018">
              <w:rPr>
                <w:rFonts w:hint="eastAsia"/>
                <w:sz w:val="20"/>
                <w:szCs w:val="20"/>
                <w:u w:val="single"/>
              </w:rPr>
              <w:t>、空港と宿泊先</w:t>
            </w:r>
            <w:r w:rsidR="008D34E8" w:rsidRPr="00415018">
              <w:rPr>
                <w:rFonts w:hint="eastAsia"/>
                <w:sz w:val="20"/>
                <w:szCs w:val="20"/>
                <w:u w:val="single"/>
              </w:rPr>
              <w:t>間</w:t>
            </w:r>
            <w:r w:rsidR="008B4889" w:rsidRPr="00415018">
              <w:rPr>
                <w:rFonts w:hint="eastAsia"/>
                <w:sz w:val="20"/>
                <w:szCs w:val="20"/>
                <w:u w:val="single"/>
              </w:rPr>
              <w:t>の送迎、通訳業務、アテンド業務、車両など</w:t>
            </w:r>
            <w:r w:rsidRPr="00415018">
              <w:rPr>
                <w:rFonts w:hint="eastAsia"/>
                <w:sz w:val="20"/>
                <w:szCs w:val="20"/>
                <w:u w:val="single"/>
              </w:rPr>
              <w:t>の経費は、相談企業の負担となります。</w:t>
            </w:r>
          </w:p>
          <w:p w:rsidR="008D34E8" w:rsidRPr="008D34E8" w:rsidRDefault="008D34E8" w:rsidP="008D34E8">
            <w:pPr>
              <w:spacing w:line="0" w:lineRule="atLeast"/>
              <w:rPr>
                <w:b/>
                <w:sz w:val="20"/>
                <w:szCs w:val="20"/>
              </w:rPr>
            </w:pPr>
            <w:r w:rsidRPr="008D34E8">
              <w:rPr>
                <w:rFonts w:hint="eastAsia"/>
                <w:b/>
                <w:sz w:val="20"/>
                <w:szCs w:val="20"/>
              </w:rPr>
              <w:t>４　利用手続き</w:t>
            </w:r>
          </w:p>
          <w:p w:rsidR="008D34E8" w:rsidRPr="008D34E8" w:rsidRDefault="008D34E8" w:rsidP="008D34E8">
            <w:pPr>
              <w:spacing w:line="0" w:lineRule="atLeast"/>
              <w:ind w:left="200" w:hangingChars="100" w:hanging="200"/>
              <w:rPr>
                <w:sz w:val="20"/>
                <w:szCs w:val="20"/>
              </w:rPr>
            </w:pPr>
            <w:r w:rsidRPr="008D34E8">
              <w:rPr>
                <w:rFonts w:hint="eastAsia"/>
                <w:sz w:val="20"/>
                <w:szCs w:val="20"/>
              </w:rPr>
              <w:t xml:space="preserve">　　「福岡アジアビジネスセンター相談申込書」（</w:t>
            </w:r>
            <w:r w:rsidR="00832757">
              <w:rPr>
                <w:rFonts w:hint="eastAsia"/>
                <w:sz w:val="20"/>
                <w:szCs w:val="20"/>
              </w:rPr>
              <w:t>表面</w:t>
            </w:r>
            <w:r w:rsidRPr="008D34E8">
              <w:rPr>
                <w:rFonts w:hint="eastAsia"/>
                <w:sz w:val="20"/>
                <w:szCs w:val="20"/>
              </w:rPr>
              <w:t>）を記入し、メール、ファクス、窓口に提出してください。</w:t>
            </w:r>
          </w:p>
          <w:p w:rsidR="008D34E8" w:rsidRPr="008D34E8" w:rsidRDefault="008D34E8" w:rsidP="008D34E8">
            <w:pPr>
              <w:spacing w:line="0" w:lineRule="atLeast"/>
              <w:rPr>
                <w:b/>
                <w:sz w:val="20"/>
                <w:szCs w:val="20"/>
              </w:rPr>
            </w:pPr>
            <w:r w:rsidRPr="008D34E8">
              <w:rPr>
                <w:rFonts w:hint="eastAsia"/>
                <w:b/>
                <w:sz w:val="20"/>
                <w:szCs w:val="20"/>
              </w:rPr>
              <w:t>５　相談依頼にあたっての注意事項</w:t>
            </w:r>
          </w:p>
          <w:p w:rsidR="008D34E8" w:rsidRPr="008D34E8" w:rsidRDefault="008D34E8" w:rsidP="008D34E8">
            <w:pPr>
              <w:spacing w:line="0" w:lineRule="atLeast"/>
              <w:ind w:left="200" w:hangingChars="100" w:hanging="200"/>
              <w:rPr>
                <w:sz w:val="20"/>
                <w:szCs w:val="20"/>
              </w:rPr>
            </w:pPr>
            <w:r w:rsidRPr="008D34E8">
              <w:rPr>
                <w:rFonts w:hint="eastAsia"/>
                <w:sz w:val="20"/>
                <w:szCs w:val="20"/>
              </w:rPr>
              <w:t>(1)アドバイスによる情報提供に関して、利用企業又は個人に損害が生じても、福岡アジアビジネスセンター及び福岡県ベンチャービジネス支援協議会は、その責任を一切負わないものとします。</w:t>
            </w:r>
          </w:p>
          <w:p w:rsidR="008D34E8" w:rsidRPr="008D34E8" w:rsidRDefault="008D34E8" w:rsidP="008D34E8">
            <w:pPr>
              <w:spacing w:line="0" w:lineRule="atLeast"/>
              <w:rPr>
                <w:sz w:val="20"/>
                <w:szCs w:val="20"/>
              </w:rPr>
            </w:pPr>
            <w:r w:rsidRPr="008D34E8">
              <w:rPr>
                <w:rFonts w:hint="eastAsia"/>
                <w:sz w:val="20"/>
                <w:szCs w:val="20"/>
              </w:rPr>
              <w:t>(2)契約の交渉や取引先、関係機関との交渉の仲立ちは行いません。</w:t>
            </w:r>
          </w:p>
          <w:p w:rsidR="008D34E8" w:rsidRPr="008D34E8" w:rsidRDefault="008D34E8" w:rsidP="008D34E8">
            <w:pPr>
              <w:spacing w:line="0" w:lineRule="atLeast"/>
              <w:rPr>
                <w:b/>
                <w:sz w:val="20"/>
                <w:szCs w:val="20"/>
              </w:rPr>
            </w:pPr>
            <w:r w:rsidRPr="008D34E8">
              <w:rPr>
                <w:rFonts w:hint="eastAsia"/>
                <w:b/>
                <w:sz w:val="20"/>
                <w:szCs w:val="20"/>
              </w:rPr>
              <w:t>６　利用の制限</w:t>
            </w:r>
          </w:p>
          <w:p w:rsidR="008D34E8" w:rsidRPr="008D34E8" w:rsidRDefault="008D34E8" w:rsidP="008D34E8">
            <w:pPr>
              <w:spacing w:line="0" w:lineRule="atLeast"/>
              <w:ind w:left="200" w:hangingChars="100" w:hanging="200"/>
              <w:rPr>
                <w:sz w:val="20"/>
                <w:szCs w:val="20"/>
              </w:rPr>
            </w:pPr>
            <w:r w:rsidRPr="008D34E8">
              <w:rPr>
                <w:rFonts w:hint="eastAsia"/>
                <w:sz w:val="20"/>
                <w:szCs w:val="20"/>
              </w:rPr>
              <w:t xml:space="preserve">　　以下のいずれかに該当する場合は、申込みの取り消し又は、利用をご遠慮いただく場合があります。</w:t>
            </w:r>
          </w:p>
          <w:p w:rsidR="00C21A90" w:rsidRDefault="008D34E8" w:rsidP="008D34E8">
            <w:pPr>
              <w:spacing w:line="0" w:lineRule="atLeast"/>
              <w:rPr>
                <w:sz w:val="20"/>
                <w:szCs w:val="20"/>
              </w:rPr>
            </w:pPr>
            <w:r w:rsidRPr="008D34E8">
              <w:rPr>
                <w:rFonts w:hint="eastAsia"/>
                <w:sz w:val="20"/>
                <w:szCs w:val="20"/>
              </w:rPr>
              <w:t>(</w:t>
            </w:r>
            <w:r>
              <w:rPr>
                <w:rFonts w:hint="eastAsia"/>
                <w:sz w:val="20"/>
                <w:szCs w:val="20"/>
              </w:rPr>
              <w:t>1</w:t>
            </w:r>
            <w:r w:rsidRPr="008D34E8">
              <w:rPr>
                <w:rFonts w:hint="eastAsia"/>
                <w:sz w:val="20"/>
                <w:szCs w:val="20"/>
              </w:rPr>
              <w:t>)</w:t>
            </w:r>
            <w:r w:rsidR="00C21A90">
              <w:rPr>
                <w:rFonts w:hint="eastAsia"/>
                <w:sz w:val="20"/>
                <w:szCs w:val="20"/>
              </w:rPr>
              <w:t>対応できないと判断した業界、相談内容、対象国の場合</w:t>
            </w:r>
          </w:p>
          <w:p w:rsidR="008D34E8" w:rsidRPr="008D34E8" w:rsidRDefault="00C21A90" w:rsidP="008D34E8">
            <w:pPr>
              <w:spacing w:line="0" w:lineRule="atLeast"/>
              <w:rPr>
                <w:sz w:val="20"/>
                <w:szCs w:val="20"/>
              </w:rPr>
            </w:pPr>
            <w:r>
              <w:rPr>
                <w:rFonts w:hint="eastAsia"/>
                <w:sz w:val="20"/>
                <w:szCs w:val="20"/>
              </w:rPr>
              <w:t>(2)</w:t>
            </w:r>
            <w:r w:rsidR="005E7E2D">
              <w:rPr>
                <w:rFonts w:hint="eastAsia"/>
                <w:sz w:val="20"/>
                <w:szCs w:val="20"/>
              </w:rPr>
              <w:t>利用</w:t>
            </w:r>
            <w:r w:rsidR="008D34E8" w:rsidRPr="008D34E8">
              <w:rPr>
                <w:rFonts w:hint="eastAsia"/>
                <w:sz w:val="20"/>
                <w:szCs w:val="20"/>
              </w:rPr>
              <w:t>者に連絡がとれない場合</w:t>
            </w:r>
          </w:p>
          <w:p w:rsidR="008D34E8" w:rsidRPr="008D34E8" w:rsidRDefault="008D34E8" w:rsidP="00C21A90">
            <w:pPr>
              <w:spacing w:line="0" w:lineRule="atLeast"/>
              <w:ind w:left="200" w:hangingChars="100" w:hanging="200"/>
              <w:rPr>
                <w:sz w:val="20"/>
                <w:szCs w:val="20"/>
              </w:rPr>
            </w:pPr>
            <w:r w:rsidRPr="008D34E8">
              <w:rPr>
                <w:rFonts w:hint="eastAsia"/>
                <w:sz w:val="20"/>
                <w:szCs w:val="20"/>
              </w:rPr>
              <w:t>(</w:t>
            </w:r>
            <w:r w:rsidR="00C21A90">
              <w:rPr>
                <w:rFonts w:hint="eastAsia"/>
                <w:sz w:val="20"/>
                <w:szCs w:val="20"/>
              </w:rPr>
              <w:t>3</w:t>
            </w:r>
            <w:r w:rsidRPr="008D34E8">
              <w:rPr>
                <w:rFonts w:hint="eastAsia"/>
                <w:sz w:val="20"/>
                <w:szCs w:val="20"/>
              </w:rPr>
              <w:t>)利用者が暴力団、暴力団員、暴力団関係企業・団体又はその関係者、その他反社会的勢力に該当すると認められた場合</w:t>
            </w:r>
          </w:p>
          <w:p w:rsidR="008D34E8" w:rsidRPr="008D34E8" w:rsidRDefault="008D34E8" w:rsidP="008D34E8">
            <w:pPr>
              <w:spacing w:line="0" w:lineRule="atLeast"/>
              <w:rPr>
                <w:b/>
                <w:sz w:val="20"/>
                <w:szCs w:val="20"/>
              </w:rPr>
            </w:pPr>
            <w:r w:rsidRPr="008D34E8">
              <w:rPr>
                <w:rFonts w:hint="eastAsia"/>
                <w:b/>
                <w:sz w:val="20"/>
                <w:szCs w:val="20"/>
              </w:rPr>
              <w:t>７　相談後の追跡対応</w:t>
            </w:r>
          </w:p>
          <w:p w:rsidR="008D34E8" w:rsidRDefault="005E7E2D" w:rsidP="008D34E8">
            <w:pPr>
              <w:spacing w:line="0" w:lineRule="atLeast"/>
              <w:ind w:left="200" w:hangingChars="100" w:hanging="200"/>
              <w:rPr>
                <w:sz w:val="20"/>
                <w:szCs w:val="20"/>
              </w:rPr>
            </w:pPr>
            <w:r>
              <w:rPr>
                <w:rFonts w:hint="eastAsia"/>
                <w:sz w:val="20"/>
                <w:szCs w:val="20"/>
              </w:rPr>
              <w:t>(1)</w:t>
            </w:r>
            <w:r w:rsidR="008D34E8" w:rsidRPr="008D34E8">
              <w:rPr>
                <w:rFonts w:hint="eastAsia"/>
                <w:sz w:val="20"/>
                <w:szCs w:val="20"/>
              </w:rPr>
              <w:t>福岡アジアビジネスセンターは、ご相談企業に寄り添った対応を実施するため、ご相談対応後においても、担当者より訪問、電話、Eメール等で進捗状況等の確認を行います。</w:t>
            </w:r>
          </w:p>
          <w:p w:rsidR="005E7E2D" w:rsidRPr="008D34E8" w:rsidRDefault="005E7E2D" w:rsidP="008D34E8">
            <w:pPr>
              <w:spacing w:line="0" w:lineRule="atLeast"/>
              <w:ind w:left="200" w:hangingChars="100" w:hanging="200"/>
              <w:rPr>
                <w:sz w:val="20"/>
                <w:szCs w:val="20"/>
              </w:rPr>
            </w:pPr>
            <w:r>
              <w:rPr>
                <w:rFonts w:hint="eastAsia"/>
                <w:sz w:val="20"/>
                <w:szCs w:val="20"/>
              </w:rPr>
              <w:t>(2)福岡アジアビジネスセンターは、利用者による成約が認められた場合、成果（売上額）等の確認を行います。</w:t>
            </w:r>
          </w:p>
          <w:p w:rsidR="008D34E8" w:rsidRPr="008D34E8" w:rsidRDefault="008D34E8" w:rsidP="008D34E8">
            <w:pPr>
              <w:spacing w:line="0" w:lineRule="atLeast"/>
              <w:rPr>
                <w:b/>
                <w:sz w:val="20"/>
                <w:szCs w:val="20"/>
              </w:rPr>
            </w:pPr>
            <w:r w:rsidRPr="008D34E8">
              <w:rPr>
                <w:rFonts w:hint="eastAsia"/>
                <w:b/>
                <w:sz w:val="20"/>
                <w:szCs w:val="20"/>
              </w:rPr>
              <w:t xml:space="preserve">８　</w:t>
            </w:r>
            <w:r w:rsidR="00F77039">
              <w:rPr>
                <w:rFonts w:hint="eastAsia"/>
                <w:b/>
                <w:sz w:val="20"/>
                <w:szCs w:val="20"/>
              </w:rPr>
              <w:t>企業</w:t>
            </w:r>
            <w:r w:rsidRPr="008D34E8">
              <w:rPr>
                <w:rFonts w:hint="eastAsia"/>
                <w:b/>
                <w:sz w:val="20"/>
                <w:szCs w:val="20"/>
              </w:rPr>
              <w:t>情報の保護</w:t>
            </w:r>
          </w:p>
          <w:p w:rsidR="008D34E8" w:rsidRPr="008D34E8" w:rsidRDefault="008D34E8" w:rsidP="008D34E8">
            <w:pPr>
              <w:spacing w:line="0" w:lineRule="atLeast"/>
              <w:ind w:left="200" w:hangingChars="100" w:hanging="200"/>
              <w:rPr>
                <w:sz w:val="20"/>
                <w:szCs w:val="20"/>
              </w:rPr>
            </w:pPr>
            <w:r w:rsidRPr="008D34E8">
              <w:rPr>
                <w:rFonts w:hint="eastAsia"/>
                <w:sz w:val="20"/>
                <w:szCs w:val="20"/>
              </w:rPr>
              <w:t>(1)申込書で</w:t>
            </w:r>
            <w:r w:rsidR="00832757">
              <w:rPr>
                <w:rFonts w:hint="eastAsia"/>
                <w:sz w:val="20"/>
                <w:szCs w:val="20"/>
              </w:rPr>
              <w:t>記入していただいた企業</w:t>
            </w:r>
            <w:r w:rsidRPr="008D34E8">
              <w:rPr>
                <w:rFonts w:hint="eastAsia"/>
                <w:sz w:val="20"/>
                <w:szCs w:val="20"/>
              </w:rPr>
              <w:t>情報は、福岡アジアビジネスセンターからの連絡と本事業円滑な遂行及び改善のための分析に利用します。</w:t>
            </w:r>
          </w:p>
          <w:p w:rsidR="008D34E8" w:rsidRPr="008D34E8" w:rsidRDefault="008D34E8" w:rsidP="008D34E8">
            <w:pPr>
              <w:spacing w:line="0" w:lineRule="atLeast"/>
              <w:ind w:left="200" w:hangingChars="100" w:hanging="200"/>
              <w:rPr>
                <w:sz w:val="20"/>
                <w:szCs w:val="20"/>
              </w:rPr>
            </w:pPr>
            <w:r w:rsidRPr="008D34E8">
              <w:rPr>
                <w:rFonts w:hint="eastAsia"/>
                <w:sz w:val="20"/>
                <w:szCs w:val="20"/>
              </w:rPr>
              <w:t>(2)収集した情報については、法令に基づく開示請求があった場合、依頼者の同意があった場合、その他特別の理由のある場合を除き、第三者</w:t>
            </w:r>
            <w:r w:rsidR="00832757">
              <w:rPr>
                <w:rFonts w:hint="eastAsia"/>
                <w:sz w:val="20"/>
                <w:szCs w:val="20"/>
              </w:rPr>
              <w:t>への開示・</w:t>
            </w:r>
            <w:r w:rsidRPr="008D34E8">
              <w:rPr>
                <w:rFonts w:hint="eastAsia"/>
                <w:sz w:val="20"/>
                <w:szCs w:val="20"/>
              </w:rPr>
              <w:t>提供</w:t>
            </w:r>
            <w:r w:rsidR="00832757">
              <w:rPr>
                <w:rFonts w:hint="eastAsia"/>
                <w:sz w:val="20"/>
                <w:szCs w:val="20"/>
              </w:rPr>
              <w:t>することはいた</w:t>
            </w:r>
            <w:r w:rsidRPr="008D34E8">
              <w:rPr>
                <w:rFonts w:hint="eastAsia"/>
                <w:sz w:val="20"/>
                <w:szCs w:val="20"/>
              </w:rPr>
              <w:t>しません。</w:t>
            </w:r>
          </w:p>
          <w:p w:rsidR="008D34E8" w:rsidRDefault="00832757" w:rsidP="00832757">
            <w:pPr>
              <w:spacing w:line="0" w:lineRule="atLeast"/>
              <w:ind w:left="200" w:hangingChars="100" w:hanging="200"/>
              <w:rPr>
                <w:sz w:val="20"/>
                <w:szCs w:val="20"/>
              </w:rPr>
            </w:pPr>
            <w:r>
              <w:rPr>
                <w:rFonts w:hint="eastAsia"/>
                <w:sz w:val="20"/>
                <w:szCs w:val="20"/>
              </w:rPr>
              <w:t>(3)</w:t>
            </w:r>
            <w:r w:rsidR="008D34E8" w:rsidRPr="008D34E8">
              <w:rPr>
                <w:rFonts w:hint="eastAsia"/>
                <w:sz w:val="20"/>
                <w:szCs w:val="20"/>
              </w:rPr>
              <w:t>企業情報は、福岡アジアビジネスセンターとして守秘義</w:t>
            </w:r>
            <w:r w:rsidR="00C21A90">
              <w:rPr>
                <w:rFonts w:hint="eastAsia"/>
                <w:sz w:val="20"/>
                <w:szCs w:val="20"/>
              </w:rPr>
              <w:t>務が課せられており、一度提出いただいた申込書は返却いたしません。</w:t>
            </w:r>
          </w:p>
          <w:p w:rsidR="00832757" w:rsidRPr="00D76A04" w:rsidRDefault="00832757" w:rsidP="00832757">
            <w:pPr>
              <w:spacing w:line="0" w:lineRule="atLeast"/>
              <w:ind w:left="200" w:hangingChars="100" w:hanging="200"/>
              <w:rPr>
                <w:sz w:val="20"/>
                <w:szCs w:val="20"/>
              </w:rPr>
            </w:pPr>
          </w:p>
        </w:tc>
      </w:tr>
    </w:tbl>
    <w:p w:rsidR="00832757" w:rsidRPr="003E183B" w:rsidRDefault="00832757" w:rsidP="00D76A04">
      <w:pPr>
        <w:widowControl/>
        <w:ind w:firstLineChars="100" w:firstLine="210"/>
        <w:jc w:val="left"/>
      </w:pPr>
    </w:p>
    <w:p w:rsidR="00913610" w:rsidRDefault="008B4889" w:rsidP="00806133">
      <w:pPr>
        <w:widowControl/>
        <w:ind w:firstLineChars="200" w:firstLine="420"/>
        <w:jc w:val="left"/>
      </w:pPr>
      <w:r w:rsidRPr="008B4889">
        <w:rPr>
          <w:rFonts w:hint="eastAsia"/>
        </w:rPr>
        <w:t xml:space="preserve">　　年　　月　　日</w:t>
      </w:r>
    </w:p>
    <w:p w:rsidR="00913610" w:rsidRDefault="00913610" w:rsidP="00913610">
      <w:pPr>
        <w:widowControl/>
        <w:jc w:val="left"/>
      </w:pPr>
    </w:p>
    <w:p w:rsidR="008B4889" w:rsidRDefault="004050A8" w:rsidP="000D447B">
      <w:pPr>
        <w:widowControl/>
        <w:ind w:firstLineChars="100" w:firstLine="320"/>
        <w:jc w:val="left"/>
      </w:pPr>
      <w:sdt>
        <w:sdtPr>
          <w:rPr>
            <w:rFonts w:hint="eastAsia"/>
            <w:sz w:val="32"/>
          </w:rPr>
          <w:id w:val="-1041050131"/>
          <w14:checkbox>
            <w14:checked w14:val="0"/>
            <w14:checkedState w14:val="00FE" w14:font="Wingdings"/>
            <w14:uncheckedState w14:val="2610" w14:font="ＭＳ ゴシック"/>
          </w14:checkbox>
        </w:sdtPr>
        <w:sdtEndPr/>
        <w:sdtContent>
          <w:r w:rsidR="005A6AAD">
            <w:rPr>
              <w:rFonts w:hAnsi="ＭＳ ゴシック" w:hint="eastAsia"/>
              <w:sz w:val="32"/>
            </w:rPr>
            <w:t>☐</w:t>
          </w:r>
        </w:sdtContent>
      </w:sdt>
      <w:r w:rsidR="00913610">
        <w:rPr>
          <w:rFonts w:hint="eastAsia"/>
        </w:rPr>
        <w:t xml:space="preserve"> </w:t>
      </w:r>
      <w:r w:rsidR="00913610">
        <w:t>：</w:t>
      </w:r>
      <w:r w:rsidR="00913610">
        <w:rPr>
          <w:rFonts w:hint="eastAsia"/>
        </w:rPr>
        <w:t xml:space="preserve"> </w:t>
      </w:r>
      <w:r w:rsidR="00913610" w:rsidRPr="008B4889">
        <w:rPr>
          <w:rFonts w:hint="eastAsia"/>
        </w:rPr>
        <w:t>上記の福岡アジアビジネスセンター相談利用規則について、同意いたします。</w:t>
      </w:r>
    </w:p>
    <w:p w:rsidR="005E7E2D" w:rsidRDefault="005E7E2D" w:rsidP="005E7E2D">
      <w:pPr>
        <w:widowControl/>
      </w:pPr>
    </w:p>
    <w:p w:rsidR="00A32C8A" w:rsidRPr="000D447B" w:rsidRDefault="00A32C8A" w:rsidP="005E7E2D">
      <w:pPr>
        <w:widowControl/>
        <w:rPr>
          <w:color w:val="808080" w:themeColor="background1" w:themeShade="80"/>
        </w:rPr>
      </w:pPr>
    </w:p>
    <w:p w:rsidR="005E7E2D" w:rsidRPr="005E7E2D" w:rsidRDefault="00BF4440" w:rsidP="005E7E2D">
      <w:pPr>
        <w:widowControl/>
        <w:rPr>
          <w:color w:val="404040" w:themeColor="text1" w:themeTint="BF"/>
          <w:sz w:val="20"/>
          <w:szCs w:val="20"/>
        </w:rPr>
      </w:pPr>
      <w:r>
        <w:rPr>
          <w:noProof/>
          <w:color w:val="404040" w:themeColor="text1" w:themeTint="BF"/>
          <w:sz w:val="20"/>
          <w:szCs w:val="20"/>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211455</wp:posOffset>
                </wp:positionV>
                <wp:extent cx="5619750" cy="1295400"/>
                <wp:effectExtent l="9525" t="7620" r="9525" b="1143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95400"/>
                        </a:xfrm>
                        <a:prstGeom prst="rect">
                          <a:avLst/>
                        </a:prstGeom>
                        <a:solidFill>
                          <a:srgbClr val="FFFFFF"/>
                        </a:solidFill>
                        <a:ln w="9525">
                          <a:solidFill>
                            <a:schemeClr val="tx1">
                              <a:lumMod val="75000"/>
                              <a:lumOff val="25000"/>
                            </a:schemeClr>
                          </a:solidFill>
                          <a:miter lim="800000"/>
                          <a:headEnd/>
                          <a:tailEnd/>
                        </a:ln>
                      </wps:spPr>
                      <wps:txbx>
                        <w:txbxContent>
                          <w:p w:rsidR="00D76A04" w:rsidRPr="005E7E2D" w:rsidRDefault="00D76A04" w:rsidP="00D76A04">
                            <w:pPr>
                              <w:rPr>
                                <w:b/>
                                <w:color w:val="404040" w:themeColor="text1" w:themeTint="BF"/>
                                <w:sz w:val="20"/>
                                <w:szCs w:val="20"/>
                              </w:rPr>
                            </w:pPr>
                            <w:r w:rsidRPr="005E7E2D">
                              <w:rPr>
                                <w:rFonts w:hint="eastAsia"/>
                                <w:b/>
                                <w:color w:val="404040" w:themeColor="text1" w:themeTint="BF"/>
                                <w:sz w:val="20"/>
                                <w:szCs w:val="20"/>
                              </w:rPr>
                              <w:t>登録アドバイザー支援内容</w:t>
                            </w:r>
                          </w:p>
                          <w:p w:rsidR="00D76A04" w:rsidRPr="005E7E2D" w:rsidRDefault="00D76A04" w:rsidP="00D76A04">
                            <w:pPr>
                              <w:rPr>
                                <w:color w:val="404040" w:themeColor="text1" w:themeTint="BF"/>
                                <w:sz w:val="20"/>
                                <w:szCs w:val="20"/>
                              </w:rPr>
                            </w:pPr>
                            <w:r w:rsidRPr="005E7E2D">
                              <w:rPr>
                                <w:rFonts w:hint="eastAsia"/>
                                <w:color w:val="404040" w:themeColor="text1" w:themeTint="BF"/>
                              </w:rPr>
                              <w:t xml:space="preserve">　□個別コンサルティング</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□市場調査</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□海外現地訪問時の支援</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□海外現地でのブリーフィング</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□マッチング先または訪問先候補企業の調査及び紹介</w:t>
                            </w:r>
                          </w:p>
                          <w:p w:rsidR="00D76A04" w:rsidRPr="005E7E2D" w:rsidRDefault="00D76A04" w:rsidP="00D76A04">
                            <w:pPr>
                              <w:spacing w:line="0" w:lineRule="atLeast"/>
                              <w:rPr>
                                <w:color w:val="404040" w:themeColor="text1" w:themeTint="BF"/>
                                <w:sz w:val="20"/>
                                <w:szCs w:val="20"/>
                              </w:rPr>
                            </w:pPr>
                            <w:r w:rsidRPr="005E7E2D">
                              <w:rPr>
                                <w:rFonts w:hint="eastAsia"/>
                                <w:color w:val="404040" w:themeColor="text1" w:themeTint="BF"/>
                              </w:rPr>
                              <w:t xml:space="preserve">　　□アポイントメント（訪問先との調整）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1pt;margin-top:16.65pt;width:442.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" strokecolor="#404040 [2429]">
                <v:textbox inset="5.85pt,.7pt,5.85pt,.7pt">
                  <w:txbxContent>
                    <w:p w:rsidR="00D76A04" w:rsidRPr="005E7E2D" w:rsidRDefault="00D76A04" w:rsidP="00D76A04">
                      <w:pPr>
                        <w:rPr>
                          <w:b/>
                          <w:color w:val="404040" w:themeColor="text1" w:themeTint="BF"/>
                          <w:sz w:val="20"/>
                          <w:szCs w:val="20"/>
                        </w:rPr>
                      </w:pPr>
                      <w:r w:rsidRPr="005E7E2D">
                        <w:rPr>
                          <w:rFonts w:hint="eastAsia"/>
                          <w:b/>
                          <w:color w:val="404040" w:themeColor="text1" w:themeTint="BF"/>
                          <w:sz w:val="20"/>
                          <w:szCs w:val="20"/>
                        </w:rPr>
                        <w:t>登録アドバイザー支援内容</w:t>
                      </w:r>
                    </w:p>
                    <w:p w:rsidR="00D76A04" w:rsidRPr="005E7E2D" w:rsidRDefault="00D76A04" w:rsidP="00D76A04">
                      <w:pPr>
                        <w:rPr>
                          <w:color w:val="404040" w:themeColor="text1" w:themeTint="BF"/>
                          <w:sz w:val="20"/>
                          <w:szCs w:val="20"/>
                        </w:rPr>
                      </w:pPr>
                      <w:r w:rsidRPr="005E7E2D">
                        <w:rPr>
                          <w:rFonts w:hint="eastAsia"/>
                          <w:color w:val="404040" w:themeColor="text1" w:themeTint="BF"/>
                        </w:rPr>
                        <w:t xml:space="preserve">　□個別コンサルティング</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□市場調査</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□海外現地訪問時の支援</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□海外現地でのブリーフィング</w:t>
                      </w:r>
                    </w:p>
                    <w:p w:rsidR="00D76A04" w:rsidRPr="005E7E2D" w:rsidRDefault="00D76A04" w:rsidP="00D76A04">
                      <w:pPr>
                        <w:spacing w:line="0" w:lineRule="atLeast"/>
                        <w:rPr>
                          <w:color w:val="404040" w:themeColor="text1" w:themeTint="BF"/>
                        </w:rPr>
                      </w:pPr>
                      <w:r w:rsidRPr="005E7E2D">
                        <w:rPr>
                          <w:rFonts w:hint="eastAsia"/>
                          <w:color w:val="404040" w:themeColor="text1" w:themeTint="BF"/>
                        </w:rPr>
                        <w:t xml:space="preserve">　　□マッチング先または訪問先候補企業の調査及び紹介</w:t>
                      </w:r>
                    </w:p>
                    <w:p w:rsidR="00D76A04" w:rsidRPr="005E7E2D" w:rsidRDefault="00D76A04" w:rsidP="00D76A04">
                      <w:pPr>
                        <w:spacing w:line="0" w:lineRule="atLeast"/>
                        <w:rPr>
                          <w:color w:val="404040" w:themeColor="text1" w:themeTint="BF"/>
                          <w:sz w:val="20"/>
                          <w:szCs w:val="20"/>
                        </w:rPr>
                      </w:pPr>
                      <w:r w:rsidRPr="005E7E2D">
                        <w:rPr>
                          <w:rFonts w:hint="eastAsia"/>
                          <w:color w:val="404040" w:themeColor="text1" w:themeTint="BF"/>
                        </w:rPr>
                        <w:t xml:space="preserve">　　□アポイントメント（訪問先との調整）</w:t>
                      </w:r>
                    </w:p>
                  </w:txbxContent>
                </v:textbox>
              </v:shape>
            </w:pict>
          </mc:Fallback>
        </mc:AlternateContent>
      </w:r>
      <w:r w:rsidR="005E7E2D">
        <w:rPr>
          <w:rFonts w:hint="eastAsia"/>
          <w:color w:val="404040" w:themeColor="text1" w:themeTint="BF"/>
          <w:sz w:val="20"/>
          <w:szCs w:val="20"/>
        </w:rPr>
        <w:t>【</w:t>
      </w:r>
      <w:r w:rsidR="005E7E2D" w:rsidRPr="005E7E2D">
        <w:rPr>
          <w:rFonts w:hint="eastAsia"/>
          <w:color w:val="404040" w:themeColor="text1" w:themeTint="BF"/>
          <w:sz w:val="20"/>
          <w:szCs w:val="20"/>
        </w:rPr>
        <w:t>福岡アジアビジネスセンター記入欄</w:t>
      </w:r>
      <w:r w:rsidR="005E7E2D">
        <w:rPr>
          <w:rFonts w:hint="eastAsia"/>
          <w:color w:val="404040" w:themeColor="text1" w:themeTint="BF"/>
          <w:sz w:val="20"/>
          <w:szCs w:val="20"/>
        </w:rPr>
        <w:t>】</w:t>
      </w:r>
    </w:p>
    <w:sectPr w:rsidR="005E7E2D" w:rsidRPr="005E7E2D" w:rsidSect="001A5395">
      <w:pgSz w:w="11906" w:h="16838" w:code="9"/>
      <w:pgMar w:top="567" w:right="1418" w:bottom="567"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89" w:rsidRDefault="008B4889" w:rsidP="001A5395">
      <w:r>
        <w:separator/>
      </w:r>
    </w:p>
  </w:endnote>
  <w:endnote w:type="continuationSeparator" w:id="0">
    <w:p w:rsidR="008B4889" w:rsidRDefault="008B4889" w:rsidP="001A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89" w:rsidRDefault="008B4889" w:rsidP="001A5395">
      <w:r>
        <w:separator/>
      </w:r>
    </w:p>
  </w:footnote>
  <w:footnote w:type="continuationSeparator" w:id="0">
    <w:p w:rsidR="008B4889" w:rsidRDefault="008B4889" w:rsidP="001A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2F"/>
    <w:rsid w:val="000D447B"/>
    <w:rsid w:val="000F3012"/>
    <w:rsid w:val="00181A48"/>
    <w:rsid w:val="001916A0"/>
    <w:rsid w:val="001A5395"/>
    <w:rsid w:val="001C5AEA"/>
    <w:rsid w:val="00217E71"/>
    <w:rsid w:val="002F198F"/>
    <w:rsid w:val="003401D2"/>
    <w:rsid w:val="003E183B"/>
    <w:rsid w:val="004050A8"/>
    <w:rsid w:val="00415018"/>
    <w:rsid w:val="0042632F"/>
    <w:rsid w:val="005A6AAD"/>
    <w:rsid w:val="005E7E2D"/>
    <w:rsid w:val="00610740"/>
    <w:rsid w:val="006477CF"/>
    <w:rsid w:val="00660458"/>
    <w:rsid w:val="00733681"/>
    <w:rsid w:val="007B1457"/>
    <w:rsid w:val="007B6D61"/>
    <w:rsid w:val="007F2D2F"/>
    <w:rsid w:val="00806133"/>
    <w:rsid w:val="00832757"/>
    <w:rsid w:val="00885A8C"/>
    <w:rsid w:val="008B4889"/>
    <w:rsid w:val="008B6629"/>
    <w:rsid w:val="008C30CC"/>
    <w:rsid w:val="008D34E8"/>
    <w:rsid w:val="00911FE8"/>
    <w:rsid w:val="00913610"/>
    <w:rsid w:val="0093304C"/>
    <w:rsid w:val="009C0163"/>
    <w:rsid w:val="009C5050"/>
    <w:rsid w:val="00A32C8A"/>
    <w:rsid w:val="00AE449F"/>
    <w:rsid w:val="00AF7DEA"/>
    <w:rsid w:val="00B37D34"/>
    <w:rsid w:val="00B412D5"/>
    <w:rsid w:val="00B742D2"/>
    <w:rsid w:val="00B77848"/>
    <w:rsid w:val="00BB16B0"/>
    <w:rsid w:val="00BF4440"/>
    <w:rsid w:val="00C17DF7"/>
    <w:rsid w:val="00C21A90"/>
    <w:rsid w:val="00C766E4"/>
    <w:rsid w:val="00C7700B"/>
    <w:rsid w:val="00C905B6"/>
    <w:rsid w:val="00C92BAC"/>
    <w:rsid w:val="00D31164"/>
    <w:rsid w:val="00D53263"/>
    <w:rsid w:val="00D76A04"/>
    <w:rsid w:val="00E5174B"/>
    <w:rsid w:val="00E602B0"/>
    <w:rsid w:val="00F05AD4"/>
    <w:rsid w:val="00F77039"/>
    <w:rsid w:val="00FC203C"/>
    <w:rsid w:val="00FE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04E0B71-B04F-4FD5-89B5-23F85056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32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32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395"/>
    <w:pPr>
      <w:tabs>
        <w:tab w:val="center" w:pos="4252"/>
        <w:tab w:val="right" w:pos="8504"/>
      </w:tabs>
      <w:snapToGrid w:val="0"/>
    </w:pPr>
  </w:style>
  <w:style w:type="character" w:customStyle="1" w:styleId="a5">
    <w:name w:val="ヘッダー (文字)"/>
    <w:basedOn w:val="a0"/>
    <w:link w:val="a4"/>
    <w:uiPriority w:val="99"/>
    <w:rsid w:val="001A5395"/>
    <w:rPr>
      <w:rFonts w:ascii="ＭＳ ゴシック" w:eastAsia="ＭＳ ゴシック"/>
    </w:rPr>
  </w:style>
  <w:style w:type="paragraph" w:styleId="a6">
    <w:name w:val="footer"/>
    <w:basedOn w:val="a"/>
    <w:link w:val="a7"/>
    <w:uiPriority w:val="99"/>
    <w:unhideWhenUsed/>
    <w:rsid w:val="001A5395"/>
    <w:pPr>
      <w:tabs>
        <w:tab w:val="center" w:pos="4252"/>
        <w:tab w:val="right" w:pos="8504"/>
      </w:tabs>
      <w:snapToGrid w:val="0"/>
    </w:pPr>
  </w:style>
  <w:style w:type="character" w:customStyle="1" w:styleId="a7">
    <w:name w:val="フッター (文字)"/>
    <w:basedOn w:val="a0"/>
    <w:link w:val="a6"/>
    <w:uiPriority w:val="99"/>
    <w:rsid w:val="001A5395"/>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9502010</dc:creator>
  <cp:lastModifiedBy>福岡県</cp:lastModifiedBy>
  <cp:revision>23</cp:revision>
  <dcterms:created xsi:type="dcterms:W3CDTF">2017-06-06T06:35:00Z</dcterms:created>
  <dcterms:modified xsi:type="dcterms:W3CDTF">2021-05-31T01:51:00Z</dcterms:modified>
</cp:coreProperties>
</file>